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16015"/>
      </w:tblGrid>
      <w:tr w:rsidR="005C3C37" w14:paraId="5B4DA6AA" w14:textId="77777777">
        <w:trPr>
          <w:trHeight w:val="295"/>
          <w:jc w:val="center"/>
        </w:trPr>
        <w:tc>
          <w:tcPr>
            <w:tcW w:w="16015" w:type="dxa"/>
            <w:shd w:val="clear" w:color="auto" w:fill="5B1624"/>
            <w:tcMar>
              <w:top w:w="35" w:type="dxa"/>
              <w:left w:w="55" w:type="dxa"/>
              <w:bottom w:w="35" w:type="dxa"/>
              <w:right w:w="55" w:type="dxa"/>
            </w:tcMar>
            <w:vAlign w:val="center"/>
          </w:tcPr>
          <w:p w14:paraId="739CA407" w14:textId="77777777" w:rsidR="005C3C37" w:rsidRDefault="00000000">
            <w:pPr>
              <w:spacing w:after="0" w:line="240" w:lineRule="auto"/>
              <w:jc w:val="center"/>
            </w:pPr>
            <w:r>
              <w:rPr>
                <w:b/>
                <w:color w:val="FFFFFF"/>
                <w:sz w:val="22"/>
              </w:rPr>
              <w:t>YAKIN DOĞU ÜNİVERSİTESİ</w:t>
            </w:r>
          </w:p>
        </w:tc>
      </w:tr>
      <w:tr w:rsidR="005C3C37" w14:paraId="06B632F2" w14:textId="77777777">
        <w:trPr>
          <w:trHeight w:val="295"/>
          <w:jc w:val="center"/>
        </w:trPr>
        <w:tc>
          <w:tcPr>
            <w:tcW w:w="16015" w:type="dxa"/>
            <w:shd w:val="clear" w:color="auto" w:fill="D9D9D9"/>
            <w:tcMar>
              <w:top w:w="35" w:type="dxa"/>
              <w:left w:w="55" w:type="dxa"/>
              <w:bottom w:w="35" w:type="dxa"/>
              <w:right w:w="55" w:type="dxa"/>
            </w:tcMar>
            <w:vAlign w:val="center"/>
          </w:tcPr>
          <w:p w14:paraId="4CFFA6FE" w14:textId="77777777" w:rsidR="005C3C37" w:rsidRDefault="00000000">
            <w:pPr>
              <w:spacing w:after="0" w:line="240" w:lineRule="auto"/>
              <w:jc w:val="center"/>
            </w:pPr>
            <w:r>
              <w:rPr>
                <w:b/>
                <w:color w:val="000000"/>
                <w:sz w:val="18"/>
              </w:rPr>
              <w:t>İletişim Fakültesi Fakülte Yönetim Kurulu Kararları</w:t>
            </w:r>
          </w:p>
        </w:tc>
      </w:tr>
      <w:tr w:rsidR="005C3C37" w14:paraId="57FC7A30" w14:textId="77777777">
        <w:trPr>
          <w:trHeight w:val="295"/>
          <w:jc w:val="center"/>
        </w:trPr>
        <w:tc>
          <w:tcPr>
            <w:tcW w:w="16015" w:type="dxa"/>
            <w:shd w:val="clear" w:color="auto" w:fill="D9D9D9"/>
            <w:tcMar>
              <w:top w:w="35" w:type="dxa"/>
              <w:left w:w="55" w:type="dxa"/>
              <w:bottom w:w="35" w:type="dxa"/>
              <w:right w:w="55" w:type="dxa"/>
            </w:tcMar>
            <w:vAlign w:val="center"/>
          </w:tcPr>
          <w:p w14:paraId="16CD2B22" w14:textId="77777777" w:rsidR="005C3C37" w:rsidRDefault="00000000">
            <w:pPr>
              <w:spacing w:after="0" w:line="240" w:lineRule="auto"/>
              <w:jc w:val="center"/>
            </w:pPr>
            <w:r>
              <w:rPr>
                <w:b/>
                <w:color w:val="5B1624"/>
                <w:sz w:val="18"/>
              </w:rPr>
              <w:t>2024–2026 Yılları Kararları</w:t>
            </w:r>
          </w:p>
        </w:tc>
      </w:tr>
    </w:tbl>
    <w:p w14:paraId="0BE85E2E" w14:textId="77777777" w:rsidR="005C3C37" w:rsidRDefault="005C3C37">
      <w:pPr>
        <w:spacing w:after="0" w:line="96" w:lineRule="auto"/>
      </w:pPr>
    </w:p>
    <w:tbl>
      <w:tblPr>
        <w:tblW w:w="0" w:type="auto"/>
        <w:jc w:val="center"/>
        <w:tblBorders>
          <w:top w:val="single" w:sz="5" w:space="0" w:color="000000"/>
          <w:left w:val="single" w:sz="5" w:space="0" w:color="000000"/>
          <w:bottom w:val="single" w:sz="5" w:space="0" w:color="000000"/>
          <w:right w:val="single" w:sz="5" w:space="0" w:color="000000"/>
          <w:insideH w:val="single" w:sz="5" w:space="0" w:color="000000"/>
          <w:insideV w:val="single" w:sz="5" w:space="0" w:color="000000"/>
        </w:tblBorders>
        <w:tblLayout w:type="fixed"/>
        <w:tblLook w:val="04A0" w:firstRow="1" w:lastRow="0" w:firstColumn="1" w:lastColumn="0" w:noHBand="0" w:noVBand="1"/>
      </w:tblPr>
      <w:tblGrid>
        <w:gridCol w:w="538"/>
        <w:gridCol w:w="1162"/>
        <w:gridCol w:w="1275"/>
        <w:gridCol w:w="595"/>
        <w:gridCol w:w="3458"/>
        <w:gridCol w:w="8985"/>
      </w:tblGrid>
      <w:tr w:rsidR="005C3C37" w14:paraId="16A5AFAE" w14:textId="77777777">
        <w:trPr>
          <w:tblHeader/>
          <w:jc w:val="center"/>
        </w:trPr>
        <w:tc>
          <w:tcPr>
            <w:tcW w:w="538" w:type="dxa"/>
            <w:shd w:val="clear" w:color="auto" w:fill="D9D9D9"/>
            <w:tcMar>
              <w:top w:w="35" w:type="dxa"/>
              <w:left w:w="55" w:type="dxa"/>
              <w:bottom w:w="35" w:type="dxa"/>
              <w:right w:w="55" w:type="dxa"/>
            </w:tcMar>
            <w:vAlign w:val="center"/>
          </w:tcPr>
          <w:p w14:paraId="6C71BCE9" w14:textId="77777777" w:rsidR="005C3C37" w:rsidRDefault="00000000">
            <w:pPr>
              <w:spacing w:after="0" w:line="240" w:lineRule="auto"/>
              <w:jc w:val="center"/>
            </w:pPr>
            <w:r>
              <w:rPr>
                <w:b/>
                <w:color w:val="5B1624"/>
                <w:sz w:val="13"/>
              </w:rPr>
              <w:t>Sıra</w:t>
            </w:r>
            <w:r>
              <w:rPr>
                <w:b/>
                <w:color w:val="5B1624"/>
                <w:sz w:val="13"/>
              </w:rPr>
              <w:br/>
              <w:t>No</w:t>
            </w:r>
          </w:p>
        </w:tc>
        <w:tc>
          <w:tcPr>
            <w:tcW w:w="1162" w:type="dxa"/>
            <w:shd w:val="clear" w:color="auto" w:fill="D9D9D9"/>
            <w:tcMar>
              <w:top w:w="35" w:type="dxa"/>
              <w:left w:w="55" w:type="dxa"/>
              <w:bottom w:w="35" w:type="dxa"/>
              <w:right w:w="55" w:type="dxa"/>
            </w:tcMar>
            <w:vAlign w:val="center"/>
          </w:tcPr>
          <w:p w14:paraId="62692B4E" w14:textId="77777777" w:rsidR="005C3C37" w:rsidRDefault="00000000">
            <w:pPr>
              <w:spacing w:after="0" w:line="240" w:lineRule="auto"/>
              <w:jc w:val="center"/>
            </w:pPr>
            <w:r>
              <w:rPr>
                <w:b/>
                <w:color w:val="5B1624"/>
                <w:sz w:val="13"/>
              </w:rPr>
              <w:t>Toplantı</w:t>
            </w:r>
            <w:r>
              <w:rPr>
                <w:b/>
                <w:color w:val="5B1624"/>
                <w:sz w:val="13"/>
              </w:rPr>
              <w:br/>
              <w:t>Tarihi</w:t>
            </w:r>
          </w:p>
        </w:tc>
        <w:tc>
          <w:tcPr>
            <w:tcW w:w="1275" w:type="dxa"/>
            <w:shd w:val="clear" w:color="auto" w:fill="D9D9D9"/>
            <w:tcMar>
              <w:top w:w="35" w:type="dxa"/>
              <w:left w:w="55" w:type="dxa"/>
              <w:bottom w:w="35" w:type="dxa"/>
              <w:right w:w="55" w:type="dxa"/>
            </w:tcMar>
            <w:vAlign w:val="center"/>
          </w:tcPr>
          <w:p w14:paraId="77AF487E" w14:textId="77777777" w:rsidR="005C3C37" w:rsidRDefault="00000000">
            <w:pPr>
              <w:spacing w:after="0" w:line="240" w:lineRule="auto"/>
              <w:jc w:val="center"/>
            </w:pPr>
            <w:r>
              <w:rPr>
                <w:b/>
                <w:color w:val="5B1624"/>
                <w:sz w:val="13"/>
              </w:rPr>
              <w:t>Toplantı</w:t>
            </w:r>
            <w:r>
              <w:rPr>
                <w:b/>
                <w:color w:val="5B1624"/>
                <w:sz w:val="13"/>
              </w:rPr>
              <w:br/>
              <w:t>No</w:t>
            </w:r>
          </w:p>
        </w:tc>
        <w:tc>
          <w:tcPr>
            <w:tcW w:w="595" w:type="dxa"/>
            <w:shd w:val="clear" w:color="auto" w:fill="D9D9D9"/>
            <w:tcMar>
              <w:top w:w="35" w:type="dxa"/>
              <w:left w:w="55" w:type="dxa"/>
              <w:bottom w:w="35" w:type="dxa"/>
              <w:right w:w="55" w:type="dxa"/>
            </w:tcMar>
            <w:vAlign w:val="center"/>
          </w:tcPr>
          <w:p w14:paraId="1A7CFEF7" w14:textId="77777777" w:rsidR="005C3C37" w:rsidRDefault="00000000">
            <w:pPr>
              <w:spacing w:after="0" w:line="240" w:lineRule="auto"/>
              <w:jc w:val="center"/>
            </w:pPr>
            <w:r>
              <w:rPr>
                <w:b/>
                <w:color w:val="5B1624"/>
                <w:sz w:val="13"/>
              </w:rPr>
              <w:t>Karar</w:t>
            </w:r>
            <w:r>
              <w:rPr>
                <w:b/>
                <w:color w:val="5B1624"/>
                <w:sz w:val="13"/>
              </w:rPr>
              <w:br/>
              <w:t>No</w:t>
            </w:r>
          </w:p>
        </w:tc>
        <w:tc>
          <w:tcPr>
            <w:tcW w:w="3458" w:type="dxa"/>
            <w:shd w:val="clear" w:color="auto" w:fill="D9D9D9"/>
            <w:tcMar>
              <w:top w:w="35" w:type="dxa"/>
              <w:left w:w="55" w:type="dxa"/>
              <w:bottom w:w="35" w:type="dxa"/>
              <w:right w:w="55" w:type="dxa"/>
            </w:tcMar>
            <w:vAlign w:val="center"/>
          </w:tcPr>
          <w:p w14:paraId="484E0081" w14:textId="77777777" w:rsidR="005C3C37" w:rsidRDefault="00000000">
            <w:pPr>
              <w:spacing w:after="0" w:line="240" w:lineRule="auto"/>
              <w:jc w:val="center"/>
            </w:pPr>
            <w:r>
              <w:rPr>
                <w:b/>
                <w:color w:val="5B1624"/>
                <w:sz w:val="13"/>
              </w:rPr>
              <w:t>Gündem</w:t>
            </w:r>
          </w:p>
        </w:tc>
        <w:tc>
          <w:tcPr>
            <w:tcW w:w="8985" w:type="dxa"/>
            <w:shd w:val="clear" w:color="auto" w:fill="D9D9D9"/>
            <w:tcMar>
              <w:top w:w="35" w:type="dxa"/>
              <w:left w:w="55" w:type="dxa"/>
              <w:bottom w:w="35" w:type="dxa"/>
              <w:right w:w="55" w:type="dxa"/>
            </w:tcMar>
            <w:vAlign w:val="center"/>
          </w:tcPr>
          <w:p w14:paraId="7376263C" w14:textId="77777777" w:rsidR="005C3C37" w:rsidRDefault="00000000">
            <w:pPr>
              <w:spacing w:after="0" w:line="240" w:lineRule="auto"/>
              <w:jc w:val="center"/>
            </w:pPr>
            <w:r>
              <w:rPr>
                <w:b/>
                <w:color w:val="5B1624"/>
                <w:sz w:val="13"/>
              </w:rPr>
              <w:t>Karar</w:t>
            </w:r>
          </w:p>
        </w:tc>
      </w:tr>
      <w:tr w:rsidR="005C3C37" w14:paraId="08DF70EA" w14:textId="77777777">
        <w:trPr>
          <w:cantSplit/>
          <w:jc w:val="center"/>
        </w:trPr>
        <w:tc>
          <w:tcPr>
            <w:tcW w:w="538" w:type="dxa"/>
            <w:vMerge w:val="restart"/>
            <w:shd w:val="clear" w:color="auto" w:fill="E6E6E6"/>
            <w:tcMar>
              <w:top w:w="35" w:type="dxa"/>
              <w:left w:w="55" w:type="dxa"/>
              <w:bottom w:w="35" w:type="dxa"/>
              <w:right w:w="55" w:type="dxa"/>
            </w:tcMar>
            <w:vAlign w:val="center"/>
          </w:tcPr>
          <w:p>
            <w:pPr>
              <w:spacing w:after="0" w:line="240" w:lineRule="auto"/>
              <w:jc w:val="center"/>
            </w:pPr>
            <w:r>
              <w:rPr>
                <w:color w:val="000000"/>
                <w:sz w:val="13"/>
              </w:rPr>
              <w:t>1</w:t>
            </w:r>
          </w:p>
        </w:tc>
        <w:tc>
          <w:tcPr>
            <w:tcW w:w="1162" w:type="dxa"/>
            <w:vMerge w:val="restart"/>
            <w:shd w:val="clear" w:color="auto" w:fill="E6E6E6"/>
            <w:tcMar>
              <w:top w:w="35" w:type="dxa"/>
              <w:left w:w="55" w:type="dxa"/>
              <w:bottom w:w="35" w:type="dxa"/>
              <w:right w:w="55" w:type="dxa"/>
            </w:tcMar>
            <w:vAlign w:val="center"/>
          </w:tcPr>
          <w:p>
            <w:pPr>
              <w:spacing w:after="0" w:line="240" w:lineRule="auto"/>
              <w:jc w:val="center"/>
            </w:pPr>
            <w:r>
              <w:rPr>
                <w:color w:val="000000"/>
                <w:sz w:val="13"/>
              </w:rPr>
              <w:t>10.10.2024</w:t>
            </w:r>
          </w:p>
        </w:tc>
        <w:tc>
          <w:tcPr>
            <w:tcW w:w="1275" w:type="dxa"/>
            <w:vMerge w:val="restart"/>
            <w:shd w:val="clear" w:color="auto" w:fill="E6E6E6"/>
            <w:tcMar>
              <w:top w:w="35" w:type="dxa"/>
              <w:left w:w="55" w:type="dxa"/>
              <w:bottom w:w="35" w:type="dxa"/>
              <w:right w:w="55" w:type="dxa"/>
            </w:tcMar>
            <w:vAlign w:val="center"/>
          </w:tcPr>
          <w:p>
            <w:pPr>
              <w:spacing w:after="0" w:line="240" w:lineRule="auto"/>
              <w:jc w:val="center"/>
            </w:pPr>
            <w:r>
              <w:rPr>
                <w:color w:val="000000"/>
                <w:sz w:val="13"/>
              </w:rPr>
              <w:t>10</w:t>
            </w:r>
          </w:p>
        </w:tc>
        <w:tc>
          <w:tcPr>
            <w:tcW w:w="595" w:type="dxa"/>
            <w:shd w:val="clear" w:color="auto" w:fill="E6E6E6"/>
            <w:tcMar>
              <w:top w:w="35" w:type="dxa"/>
              <w:left w:w="55" w:type="dxa"/>
              <w:bottom w:w="35" w:type="dxa"/>
              <w:right w:w="55" w:type="dxa"/>
            </w:tcMar>
            <w:vAlign w:val="center"/>
          </w:tcPr>
          <w:p>
            <w:pPr>
              <w:spacing w:after="0" w:line="240" w:lineRule="auto"/>
              <w:jc w:val="center"/>
            </w:pPr>
            <w:r>
              <w:rPr>
                <w:color w:val="000000"/>
                <w:sz w:val="13"/>
              </w:rPr>
              <w:t>1</w:t>
            </w:r>
          </w:p>
        </w:tc>
        <w:tc>
          <w:tcPr>
            <w:tcW w:w="3458" w:type="dxa"/>
            <w:shd w:val="clear" w:color="auto" w:fill="E6E6E6"/>
            <w:tcMar>
              <w:top w:w="35" w:type="dxa"/>
              <w:left w:w="55" w:type="dxa"/>
              <w:bottom w:w="35" w:type="dxa"/>
              <w:right w:w="55" w:type="dxa"/>
            </w:tcMar>
          </w:tcPr>
          <w:p>
            <w:pPr>
              <w:spacing w:after="0" w:line="240" w:lineRule="auto"/>
            </w:pPr>
            <w:r>
              <w:rPr>
                <w:color w:val="000000"/>
                <w:sz w:val="13"/>
              </w:rPr>
              <w:t>Transfer öğrencilerin durumunun görüşülmesi.</w:t>
            </w:r>
          </w:p>
        </w:tc>
        <w:tc>
          <w:tcPr>
            <w:tcW w:w="8985" w:type="dxa"/>
            <w:shd w:val="clear" w:color="auto" w:fill="E6E6E6"/>
            <w:tcMar>
              <w:top w:w="35" w:type="dxa"/>
              <w:left w:w="55" w:type="dxa"/>
              <w:bottom w:w="35" w:type="dxa"/>
              <w:right w:w="55" w:type="dxa"/>
            </w:tcMar>
          </w:tcPr>
          <w:p>
            <w:pPr>
              <w:spacing w:after="0" w:line="240" w:lineRule="auto"/>
            </w:pPr>
            <w:r>
              <w:rPr>
                <w:color w:val="000000"/>
                <w:sz w:val="13"/>
              </w:rPr>
              <w:t>Fakültemize iç transfer başvurusunda bulunan Aleyna Kaya (20244339)’nın ders muafiyeti uygulanmaksızın taransferine, Demir Deniz Artural (20244793)’ün ekte belirtilen üç dersten muhaf olacak şekilde transferine oy birliğiyle karar verilmiştir.</w:t>
            </w:r>
          </w:p>
        </w:tc>
      </w:tr>
      <w:tr w:rsidR="005C3C37" w14:paraId="08DF70EA" w14:textId="77777777">
        <w:trPr>
          <w:cantSplit/>
          <w:jc w:val="center"/>
        </w:trPr>
        <w:tc>
          <w:tcPr>
            <w:tcW w:w="538"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1162"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1275"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595" w:type="dxa"/>
            <w:shd w:val="clear" w:color="auto" w:fill="E6E6E6"/>
            <w:tcMar>
              <w:top w:w="35" w:type="dxa"/>
              <w:left w:w="55" w:type="dxa"/>
              <w:bottom w:w="35" w:type="dxa"/>
              <w:right w:w="55" w:type="dxa"/>
            </w:tcMar>
            <w:vAlign w:val="center"/>
          </w:tcPr>
          <w:p>
            <w:pPr>
              <w:spacing w:after="0" w:line="240" w:lineRule="auto"/>
              <w:jc w:val="center"/>
            </w:pPr>
            <w:r>
              <w:rPr>
                <w:color w:val="000000"/>
                <w:sz w:val="13"/>
              </w:rPr>
              <w:t>2</w:t>
            </w:r>
          </w:p>
        </w:tc>
        <w:tc>
          <w:tcPr>
            <w:tcW w:w="3458" w:type="dxa"/>
            <w:shd w:val="clear" w:color="auto" w:fill="E6E6E6"/>
            <w:tcMar>
              <w:top w:w="35" w:type="dxa"/>
              <w:left w:w="55" w:type="dxa"/>
              <w:bottom w:w="35" w:type="dxa"/>
              <w:right w:w="55" w:type="dxa"/>
            </w:tcMar>
          </w:tcPr>
          <w:p>
            <w:pPr>
              <w:spacing w:after="0" w:line="240" w:lineRule="auto"/>
            </w:pPr>
            <w:r>
              <w:rPr>
                <w:color w:val="000000"/>
                <w:sz w:val="13"/>
              </w:rPr>
              <w:t>Fakülte yapılanmaları konuşulacaktır.</w:t>
            </w:r>
          </w:p>
        </w:tc>
        <w:tc>
          <w:tcPr>
            <w:tcW w:w="8985" w:type="dxa"/>
            <w:shd w:val="clear" w:color="auto" w:fill="E6E6E6"/>
            <w:tcMar>
              <w:top w:w="35" w:type="dxa"/>
              <w:left w:w="55" w:type="dxa"/>
              <w:bottom w:w="35" w:type="dxa"/>
              <w:right w:w="55" w:type="dxa"/>
            </w:tcMar>
          </w:tcPr>
          <w:p>
            <w:pPr>
              <w:spacing w:after="0" w:line="240" w:lineRule="auto"/>
            </w:pPr>
            <w:r>
              <w:rPr>
                <w:color w:val="000000"/>
                <w:sz w:val="13"/>
              </w:rPr>
              <w:t>Fakülte bünyesinde bulunan dersliklerin başka birimlerin bünyesine tahsis edilmesi neticesinde oluşan derslik sorununun çözülmesi ve Engelsiz Sinema ve Aktivite Merkezi’nin zemin kata taşınmasına oy birliği ile  karar verildi.</w:t>
            </w:r>
          </w:p>
        </w:tc>
      </w:tr>
      <w:tr w:rsidR="005C3C37" w14:paraId="08DF70EA" w14:textId="77777777">
        <w:trPr>
          <w:cantSplit/>
          <w:jc w:val="center"/>
        </w:trPr>
        <w:tc>
          <w:tcPr>
            <w:tcW w:w="538"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1162"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1275"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595" w:type="dxa"/>
            <w:shd w:val="clear" w:color="auto" w:fill="E6E6E6"/>
            <w:tcMar>
              <w:top w:w="35" w:type="dxa"/>
              <w:left w:w="55" w:type="dxa"/>
              <w:bottom w:w="35" w:type="dxa"/>
              <w:right w:w="55" w:type="dxa"/>
            </w:tcMar>
            <w:vAlign w:val="center"/>
          </w:tcPr>
          <w:p>
            <w:pPr>
              <w:spacing w:after="0" w:line="240" w:lineRule="auto"/>
              <w:jc w:val="center"/>
            </w:pPr>
            <w:r>
              <w:rPr>
                <w:color w:val="000000"/>
                <w:sz w:val="13"/>
              </w:rPr>
              <w:t>3</w:t>
            </w:r>
          </w:p>
        </w:tc>
        <w:tc>
          <w:tcPr>
            <w:tcW w:w="3458" w:type="dxa"/>
            <w:shd w:val="clear" w:color="auto" w:fill="E6E6E6"/>
            <w:tcMar>
              <w:top w:w="35" w:type="dxa"/>
              <w:left w:w="55" w:type="dxa"/>
              <w:bottom w:w="35" w:type="dxa"/>
              <w:right w:w="55" w:type="dxa"/>
            </w:tcMar>
          </w:tcPr>
          <w:p>
            <w:pPr>
              <w:spacing w:after="0" w:line="240" w:lineRule="auto"/>
            </w:pPr>
            <w:r>
              <w:rPr>
                <w:color w:val="000000"/>
                <w:sz w:val="13"/>
              </w:rPr>
              <w:t>Etkinlik planlamaları yapılacaktır.</w:t>
            </w:r>
          </w:p>
        </w:tc>
        <w:tc>
          <w:tcPr>
            <w:tcW w:w="8985" w:type="dxa"/>
            <w:shd w:val="clear" w:color="auto" w:fill="E6E6E6"/>
            <w:tcMar>
              <w:top w:w="35" w:type="dxa"/>
              <w:left w:w="55" w:type="dxa"/>
              <w:bottom w:w="35" w:type="dxa"/>
              <w:right w:w="55" w:type="dxa"/>
            </w:tcMar>
          </w:tcPr>
          <w:p>
            <w:pPr>
              <w:spacing w:after="0" w:line="240" w:lineRule="auto"/>
            </w:pPr>
            <w:r>
              <w:rPr>
                <w:color w:val="000000"/>
                <w:sz w:val="13"/>
              </w:rPr>
              <w:t>Sosyal sorumluluk ve farkındalık amacı ile Dünya Su Günü bağlamında Liseler arası tasarım yarışması düzenlenmesi ve 2–5 Mayıs tarihleri arası Aydın Adnan Menderes Üniversitesi ile birlikte yapılacak olan İletişim Kongresi için hazırlıkların tamamlanması hususu oy birliği karara bağlandı.</w:t>
            </w:r>
          </w:p>
        </w:tc>
      </w:tr>
      <w:tr w:rsidR="005C3C37" w14:paraId="08DF70EA" w14:textId="77777777">
        <w:trPr>
          <w:cantSplit/>
          <w:jc w:val="center"/>
        </w:trPr>
        <w:tc>
          <w:tcPr>
            <w:tcW w:w="538"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1162"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1275"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595" w:type="dxa"/>
            <w:shd w:val="clear" w:color="auto" w:fill="E6E6E6"/>
            <w:tcMar>
              <w:top w:w="35" w:type="dxa"/>
              <w:left w:w="55" w:type="dxa"/>
              <w:bottom w:w="35" w:type="dxa"/>
              <w:right w:w="55" w:type="dxa"/>
            </w:tcMar>
            <w:vAlign w:val="center"/>
          </w:tcPr>
          <w:p>
            <w:pPr>
              <w:spacing w:after="0" w:line="240" w:lineRule="auto"/>
              <w:jc w:val="center"/>
            </w:pPr>
            <w:r>
              <w:rPr>
                <w:color w:val="000000"/>
                <w:sz w:val="13"/>
              </w:rPr>
              <w:t>4</w:t>
            </w:r>
          </w:p>
        </w:tc>
        <w:tc>
          <w:tcPr>
            <w:tcW w:w="3458" w:type="dxa"/>
            <w:shd w:val="clear" w:color="auto" w:fill="E6E6E6"/>
            <w:tcMar>
              <w:top w:w="35" w:type="dxa"/>
              <w:left w:w="55" w:type="dxa"/>
              <w:bottom w:w="35" w:type="dxa"/>
              <w:right w:w="55" w:type="dxa"/>
            </w:tcMar>
          </w:tcPr>
          <w:p>
            <w:pPr>
              <w:spacing w:after="0" w:line="240" w:lineRule="auto"/>
            </w:pPr>
            <w:r>
              <w:rPr>
                <w:color w:val="000000"/>
                <w:sz w:val="13"/>
              </w:rPr>
              <w:t>Perspektif Gazetesi hakkında bilgilendirme yapılacaktır.</w:t>
            </w:r>
          </w:p>
        </w:tc>
        <w:tc>
          <w:tcPr>
            <w:tcW w:w="8985" w:type="dxa"/>
            <w:shd w:val="clear" w:color="auto" w:fill="E6E6E6"/>
            <w:tcMar>
              <w:top w:w="35" w:type="dxa"/>
              <w:left w:w="55" w:type="dxa"/>
              <w:bottom w:w="35" w:type="dxa"/>
              <w:right w:w="55" w:type="dxa"/>
            </w:tcMar>
          </w:tcPr>
          <w:p>
            <w:pPr>
              <w:spacing w:after="0" w:line="240" w:lineRule="auto"/>
            </w:pPr>
            <w:r>
              <w:rPr>
                <w:color w:val="000000"/>
                <w:sz w:val="13"/>
              </w:rPr>
              <w:t>Üniversite bünyesinde daha önce aktif bir rol oynayan fakat son yıllarda pasif durumda olan iki derginin birleştirilerek “Perspektif” adı altında dijital platformda yayına başlaması kararı alındı. Yayınlanacak dijital gazetenin başına Doç. Dr. Ayça Atay’ın getirilmesine oy birliği ile karar verildi.</w:t>
            </w:r>
          </w:p>
        </w:tc>
      </w:tr>
      <w:tr w:rsidR="005C3C37" w14:paraId="08DF70EA" w14:textId="77777777">
        <w:trPr>
          <w:cantSplit/>
          <w:jc w:val="center"/>
        </w:trPr>
        <w:tc>
          <w:tcPr>
            <w:tcW w:w="538"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1162"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1275"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595" w:type="dxa"/>
            <w:shd w:val="clear" w:color="auto" w:fill="E6E6E6"/>
            <w:tcMar>
              <w:top w:w="35" w:type="dxa"/>
              <w:left w:w="55" w:type="dxa"/>
              <w:bottom w:w="35" w:type="dxa"/>
              <w:right w:w="55" w:type="dxa"/>
            </w:tcMar>
            <w:vAlign w:val="center"/>
          </w:tcPr>
          <w:p>
            <w:pPr>
              <w:spacing w:after="0" w:line="240" w:lineRule="auto"/>
              <w:jc w:val="center"/>
            </w:pPr>
            <w:r>
              <w:rPr>
                <w:color w:val="000000"/>
                <w:sz w:val="13"/>
              </w:rPr>
              <w:t>5</w:t>
            </w:r>
          </w:p>
        </w:tc>
        <w:tc>
          <w:tcPr>
            <w:tcW w:w="3458" w:type="dxa"/>
            <w:shd w:val="clear" w:color="auto" w:fill="E6E6E6"/>
            <w:tcMar>
              <w:top w:w="35" w:type="dxa"/>
              <w:left w:w="55" w:type="dxa"/>
              <w:bottom w:w="35" w:type="dxa"/>
              <w:right w:w="55" w:type="dxa"/>
            </w:tcMar>
          </w:tcPr>
          <w:p>
            <w:pPr>
              <w:spacing w:after="0" w:line="240" w:lineRule="auto"/>
            </w:pPr>
            <w:r>
              <w:rPr>
                <w:color w:val="000000"/>
                <w:sz w:val="13"/>
              </w:rPr>
              <w:t>Halkla İlişkiler Ajansı ele alınacaktır.</w:t>
            </w:r>
          </w:p>
        </w:tc>
        <w:tc>
          <w:tcPr>
            <w:tcW w:w="8985" w:type="dxa"/>
            <w:shd w:val="clear" w:color="auto" w:fill="E6E6E6"/>
            <w:tcMar>
              <w:top w:w="35" w:type="dxa"/>
              <w:left w:w="55" w:type="dxa"/>
              <w:bottom w:w="35" w:type="dxa"/>
              <w:right w:w="55" w:type="dxa"/>
            </w:tcMar>
          </w:tcPr>
          <w:p>
            <w:pPr>
              <w:spacing w:after="0" w:line="240" w:lineRule="auto"/>
            </w:pPr>
            <w:r>
              <w:rPr>
                <w:color w:val="000000"/>
                <w:sz w:val="13"/>
              </w:rPr>
              <w:t>Halkla İlişkiler ve Tanıtım Bölümü öğrencilerinin aktif rol alabileceği bir PR Ajansı kurulması, isminin “Prestij” olması ve başına Uzm. Öğr. Gör. Ufuk Altunç’un getirilmesine oy birliği ile karar verildi.</w:t>
            </w:r>
          </w:p>
        </w:tc>
      </w:tr>
      <w:tr w:rsidR="005C3C37" w14:paraId="08DF70EA" w14:textId="77777777">
        <w:trPr>
          <w:cantSplit/>
          <w:jc w:val="center"/>
        </w:trPr>
        <w:tc>
          <w:tcPr>
            <w:tcW w:w="538" w:type="dxa"/>
            <w:vMerge w:val="restart"/>
            <w:shd w:val="clear" w:color="auto" w:fill="E6E6E6"/>
            <w:tcMar>
              <w:top w:w="35" w:type="dxa"/>
              <w:left w:w="55" w:type="dxa"/>
              <w:bottom w:w="35" w:type="dxa"/>
              <w:right w:w="55" w:type="dxa"/>
            </w:tcMar>
            <w:vAlign w:val="center"/>
          </w:tcPr>
          <w:p>
            <w:pPr>
              <w:spacing w:after="0" w:line="240" w:lineRule="auto"/>
              <w:jc w:val="center"/>
            </w:pPr>
            <w:r>
              <w:rPr>
                <w:color w:val="000000"/>
                <w:sz w:val="13"/>
              </w:rPr>
              <w:t>2</w:t>
            </w:r>
          </w:p>
        </w:tc>
        <w:tc>
          <w:tcPr>
            <w:tcW w:w="1162" w:type="dxa"/>
            <w:vMerge w:val="restart"/>
            <w:shd w:val="clear" w:color="auto" w:fill="E6E6E6"/>
            <w:tcMar>
              <w:top w:w="35" w:type="dxa"/>
              <w:left w:w="55" w:type="dxa"/>
              <w:bottom w:w="35" w:type="dxa"/>
              <w:right w:w="55" w:type="dxa"/>
            </w:tcMar>
            <w:vAlign w:val="center"/>
          </w:tcPr>
          <w:p>
            <w:pPr>
              <w:spacing w:after="0" w:line="240" w:lineRule="auto"/>
              <w:jc w:val="center"/>
            </w:pPr>
            <w:r>
              <w:rPr>
                <w:color w:val="000000"/>
                <w:sz w:val="13"/>
              </w:rPr>
              <w:t>11.02.2025</w:t>
            </w:r>
          </w:p>
        </w:tc>
        <w:tc>
          <w:tcPr>
            <w:tcW w:w="1275" w:type="dxa"/>
            <w:vMerge w:val="restart"/>
            <w:shd w:val="clear" w:color="auto" w:fill="E6E6E6"/>
            <w:tcMar>
              <w:top w:w="35" w:type="dxa"/>
              <w:left w:w="55" w:type="dxa"/>
              <w:bottom w:w="35" w:type="dxa"/>
              <w:right w:w="55" w:type="dxa"/>
            </w:tcMar>
            <w:vAlign w:val="center"/>
          </w:tcPr>
          <w:p>
            <w:pPr>
              <w:spacing w:after="0" w:line="240" w:lineRule="auto"/>
              <w:jc w:val="center"/>
            </w:pPr>
            <w:r>
              <w:rPr>
                <w:color w:val="000000"/>
                <w:sz w:val="13"/>
              </w:rPr>
              <w:t>11</w:t>
            </w:r>
          </w:p>
        </w:tc>
        <w:tc>
          <w:tcPr>
            <w:tcW w:w="595" w:type="dxa"/>
            <w:shd w:val="clear" w:color="auto" w:fill="E6E6E6"/>
            <w:tcMar>
              <w:top w:w="35" w:type="dxa"/>
              <w:left w:w="55" w:type="dxa"/>
              <w:bottom w:w="35" w:type="dxa"/>
              <w:right w:w="55" w:type="dxa"/>
            </w:tcMar>
            <w:vAlign w:val="center"/>
          </w:tcPr>
          <w:p>
            <w:pPr>
              <w:spacing w:after="0" w:line="240" w:lineRule="auto"/>
              <w:jc w:val="center"/>
            </w:pPr>
            <w:r>
              <w:rPr>
                <w:color w:val="000000"/>
                <w:sz w:val="13"/>
              </w:rPr>
              <w:t>1</w:t>
            </w:r>
          </w:p>
        </w:tc>
        <w:tc>
          <w:tcPr>
            <w:tcW w:w="3458" w:type="dxa"/>
            <w:shd w:val="clear" w:color="auto" w:fill="E6E6E6"/>
            <w:tcMar>
              <w:top w:w="35" w:type="dxa"/>
              <w:left w:w="55" w:type="dxa"/>
              <w:bottom w:w="35" w:type="dxa"/>
              <w:right w:w="55" w:type="dxa"/>
            </w:tcMar>
          </w:tcPr>
          <w:p>
            <w:pPr>
              <w:spacing w:after="0" w:line="240" w:lineRule="auto"/>
            </w:pPr>
            <w:r>
              <w:rPr>
                <w:color w:val="000000"/>
                <w:sz w:val="13"/>
              </w:rPr>
              <w:t>Mart ayındaki belgesel gösterimi.</w:t>
            </w:r>
          </w:p>
        </w:tc>
        <w:tc>
          <w:tcPr>
            <w:tcW w:w="8985" w:type="dxa"/>
            <w:shd w:val="clear" w:color="auto" w:fill="E6E6E6"/>
            <w:tcMar>
              <w:top w:w="35" w:type="dxa"/>
              <w:left w:w="55" w:type="dxa"/>
              <w:bottom w:w="35" w:type="dxa"/>
              <w:right w:w="55" w:type="dxa"/>
            </w:tcMar>
          </w:tcPr>
          <w:p>
            <w:pPr>
              <w:spacing w:after="0" w:line="240" w:lineRule="auto"/>
            </w:pPr>
            <w:r>
              <w:rPr>
                <w:color w:val="000000"/>
                <w:sz w:val="13"/>
              </w:rPr>
              <w:t>6 Mart 2025 tarihinde gerçekleştirilecek belgesel gösterimi etkinliği için planlama yapıldı.</w:t>
            </w:r>
          </w:p>
        </w:tc>
      </w:tr>
      <w:tr w:rsidR="005C3C37" w14:paraId="08DF70EA" w14:textId="77777777">
        <w:trPr>
          <w:cantSplit/>
          <w:jc w:val="center"/>
        </w:trPr>
        <w:tc>
          <w:tcPr>
            <w:tcW w:w="538"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1162"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1275"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595" w:type="dxa"/>
            <w:shd w:val="clear" w:color="auto" w:fill="E6E6E6"/>
            <w:tcMar>
              <w:top w:w="35" w:type="dxa"/>
              <w:left w:w="55" w:type="dxa"/>
              <w:bottom w:w="35" w:type="dxa"/>
              <w:right w:w="55" w:type="dxa"/>
            </w:tcMar>
            <w:vAlign w:val="center"/>
          </w:tcPr>
          <w:p>
            <w:pPr>
              <w:spacing w:after="0" w:line="240" w:lineRule="auto"/>
              <w:jc w:val="center"/>
            </w:pPr>
            <w:r>
              <w:rPr>
                <w:color w:val="000000"/>
                <w:sz w:val="13"/>
              </w:rPr>
              <w:t>2</w:t>
            </w:r>
          </w:p>
        </w:tc>
        <w:tc>
          <w:tcPr>
            <w:tcW w:w="3458" w:type="dxa"/>
            <w:shd w:val="clear" w:color="auto" w:fill="E6E6E6"/>
            <w:tcMar>
              <w:top w:w="35" w:type="dxa"/>
              <w:left w:w="55" w:type="dxa"/>
              <w:bottom w:w="35" w:type="dxa"/>
              <w:right w:w="55" w:type="dxa"/>
            </w:tcMar>
          </w:tcPr>
          <w:p>
            <w:pPr>
              <w:spacing w:after="0" w:line="240" w:lineRule="auto"/>
            </w:pPr>
            <w:r>
              <w:rPr>
                <w:color w:val="000000"/>
                <w:sz w:val="13"/>
              </w:rPr>
              <w:t>Dünya Şiir Günü ve Dünya Basın Günü etkinlikleri.</w:t>
            </w:r>
          </w:p>
        </w:tc>
        <w:tc>
          <w:tcPr>
            <w:tcW w:w="8985" w:type="dxa"/>
            <w:shd w:val="clear" w:color="auto" w:fill="E6E6E6"/>
            <w:tcMar>
              <w:top w:w="35" w:type="dxa"/>
              <w:left w:w="55" w:type="dxa"/>
              <w:bottom w:w="35" w:type="dxa"/>
              <w:right w:w="55" w:type="dxa"/>
            </w:tcMar>
          </w:tcPr>
          <w:p>
            <w:pPr>
              <w:spacing w:after="0" w:line="240" w:lineRule="auto"/>
            </w:pPr>
            <w:r>
              <w:rPr>
                <w:color w:val="000000"/>
                <w:sz w:val="13"/>
              </w:rPr>
              <w:t>Dünya Şiir Günü kapsamında fakülte etkinlikleri üzerine görüşmeler yapıldı.</w:t>
            </w:r>
          </w:p>
        </w:tc>
      </w:tr>
      <w:tr w:rsidR="005C3C37" w14:paraId="08DF70EA" w14:textId="77777777">
        <w:trPr>
          <w:cantSplit/>
          <w:jc w:val="center"/>
        </w:trPr>
        <w:tc>
          <w:tcPr>
            <w:tcW w:w="538"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1162"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1275"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595" w:type="dxa"/>
            <w:shd w:val="clear" w:color="auto" w:fill="E6E6E6"/>
            <w:tcMar>
              <w:top w:w="35" w:type="dxa"/>
              <w:left w:w="55" w:type="dxa"/>
              <w:bottom w:w="35" w:type="dxa"/>
              <w:right w:w="55" w:type="dxa"/>
            </w:tcMar>
            <w:vAlign w:val="center"/>
          </w:tcPr>
          <w:p>
            <w:pPr>
              <w:spacing w:after="0" w:line="240" w:lineRule="auto"/>
              <w:jc w:val="center"/>
            </w:pPr>
            <w:r>
              <w:rPr>
                <w:color w:val="000000"/>
                <w:sz w:val="13"/>
              </w:rPr>
              <w:t>3</w:t>
            </w:r>
          </w:p>
        </w:tc>
        <w:tc>
          <w:tcPr>
            <w:tcW w:w="3458" w:type="dxa"/>
            <w:shd w:val="clear" w:color="auto" w:fill="E6E6E6"/>
            <w:tcMar>
              <w:top w:w="35" w:type="dxa"/>
              <w:left w:w="55" w:type="dxa"/>
              <w:bottom w:w="35" w:type="dxa"/>
              <w:right w:w="55" w:type="dxa"/>
            </w:tcMar>
          </w:tcPr>
          <w:p>
            <w:pPr>
              <w:spacing w:after="0" w:line="240" w:lineRule="auto"/>
            </w:pPr>
            <w:r>
              <w:rPr>
                <w:color w:val="000000"/>
                <w:sz w:val="13"/>
              </w:rPr>
              <w:t>Dünya Şiir Günü ve Dünya Basın Günü etkinlikleri.</w:t>
            </w:r>
          </w:p>
        </w:tc>
        <w:tc>
          <w:tcPr>
            <w:tcW w:w="8985" w:type="dxa"/>
            <w:shd w:val="clear" w:color="auto" w:fill="E6E6E6"/>
            <w:tcMar>
              <w:top w:w="35" w:type="dxa"/>
              <w:left w:w="55" w:type="dxa"/>
              <w:bottom w:w="35" w:type="dxa"/>
              <w:right w:w="55" w:type="dxa"/>
            </w:tcMar>
          </w:tcPr>
          <w:p>
            <w:pPr>
              <w:spacing w:after="0" w:line="240" w:lineRule="auto"/>
            </w:pPr>
            <w:r>
              <w:rPr>
                <w:color w:val="000000"/>
                <w:sz w:val="13"/>
              </w:rPr>
              <w:t>Dünya Basın Günü için Spor Yazarları Derneği ile olası iş birliği çerçevesinde spor medyası emekçilerine plaket takdim edilmesi ve kokteyl etkinliği düzenlenmesi oy birliği kararlaştırıldı.</w:t>
            </w:r>
          </w:p>
        </w:tc>
      </w:tr>
      <w:tr w:rsidR="005C3C37" w14:paraId="08DF70EA" w14:textId="77777777">
        <w:trPr>
          <w:cantSplit/>
          <w:jc w:val="center"/>
        </w:trPr>
        <w:tc>
          <w:tcPr>
            <w:tcW w:w="538"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1162"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1275"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595" w:type="dxa"/>
            <w:shd w:val="clear" w:color="auto" w:fill="E6E6E6"/>
            <w:tcMar>
              <w:top w:w="35" w:type="dxa"/>
              <w:left w:w="55" w:type="dxa"/>
              <w:bottom w:w="35" w:type="dxa"/>
              <w:right w:w="55" w:type="dxa"/>
            </w:tcMar>
            <w:vAlign w:val="center"/>
          </w:tcPr>
          <w:p>
            <w:pPr>
              <w:spacing w:after="0" w:line="240" w:lineRule="auto"/>
              <w:jc w:val="center"/>
            </w:pPr>
            <w:r>
              <w:rPr>
                <w:color w:val="000000"/>
                <w:sz w:val="13"/>
              </w:rPr>
              <w:t>4</w:t>
            </w:r>
          </w:p>
        </w:tc>
        <w:tc>
          <w:tcPr>
            <w:tcW w:w="3458" w:type="dxa"/>
            <w:shd w:val="clear" w:color="auto" w:fill="E6E6E6"/>
            <w:tcMar>
              <w:top w:w="35" w:type="dxa"/>
              <w:left w:w="55" w:type="dxa"/>
              <w:bottom w:w="35" w:type="dxa"/>
              <w:right w:w="55" w:type="dxa"/>
            </w:tcMar>
          </w:tcPr>
          <w:p>
            <w:pPr>
              <w:spacing w:after="0" w:line="240" w:lineRule="auto"/>
            </w:pPr>
            <w:r>
              <w:rPr>
                <w:color w:val="000000"/>
                <w:sz w:val="13"/>
              </w:rPr>
              <w:t>Uluslararası Medya Çalıştayı ve Yaratıcı Drama etkinliği.</w:t>
            </w:r>
          </w:p>
        </w:tc>
        <w:tc>
          <w:tcPr>
            <w:tcW w:w="8985" w:type="dxa"/>
            <w:shd w:val="clear" w:color="auto" w:fill="E6E6E6"/>
            <w:tcMar>
              <w:top w:w="35" w:type="dxa"/>
              <w:left w:w="55" w:type="dxa"/>
              <w:bottom w:w="35" w:type="dxa"/>
              <w:right w:w="55" w:type="dxa"/>
            </w:tcMar>
          </w:tcPr>
          <w:p>
            <w:pPr>
              <w:spacing w:after="0" w:line="240" w:lineRule="auto"/>
            </w:pPr>
            <w:r>
              <w:rPr>
                <w:color w:val="000000"/>
                <w:sz w:val="13"/>
              </w:rPr>
              <w:t>Uluslararası Medya Çalıştayı için her bölümün bir atölye düzenlemesi oy birliği ile kararlaştırıldı.</w:t>
            </w:r>
          </w:p>
        </w:tc>
      </w:tr>
      <w:tr w:rsidR="005C3C37" w14:paraId="08DF70EA" w14:textId="77777777">
        <w:trPr>
          <w:cantSplit/>
          <w:jc w:val="center"/>
        </w:trPr>
        <w:tc>
          <w:tcPr>
            <w:tcW w:w="538"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1162"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1275"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595" w:type="dxa"/>
            <w:shd w:val="clear" w:color="auto" w:fill="E6E6E6"/>
            <w:tcMar>
              <w:top w:w="35" w:type="dxa"/>
              <w:left w:w="55" w:type="dxa"/>
              <w:bottom w:w="35" w:type="dxa"/>
              <w:right w:w="55" w:type="dxa"/>
            </w:tcMar>
            <w:vAlign w:val="center"/>
          </w:tcPr>
          <w:p>
            <w:pPr>
              <w:spacing w:after="0" w:line="240" w:lineRule="auto"/>
              <w:jc w:val="center"/>
            </w:pPr>
            <w:r>
              <w:rPr>
                <w:color w:val="000000"/>
                <w:sz w:val="13"/>
              </w:rPr>
              <w:t>5</w:t>
            </w:r>
          </w:p>
        </w:tc>
        <w:tc>
          <w:tcPr>
            <w:tcW w:w="3458" w:type="dxa"/>
            <w:shd w:val="clear" w:color="auto" w:fill="E6E6E6"/>
            <w:tcMar>
              <w:top w:w="35" w:type="dxa"/>
              <w:left w:w="55" w:type="dxa"/>
              <w:bottom w:w="35" w:type="dxa"/>
              <w:right w:w="55" w:type="dxa"/>
            </w:tcMar>
          </w:tcPr>
          <w:p>
            <w:pPr>
              <w:spacing w:after="0" w:line="240" w:lineRule="auto"/>
            </w:pPr>
            <w:r>
              <w:rPr>
                <w:color w:val="000000"/>
                <w:sz w:val="13"/>
              </w:rPr>
              <w:t>Uluslararası Medya Çalıştayı ve Yaratıcı Drama etkinliği.</w:t>
            </w:r>
          </w:p>
        </w:tc>
        <w:tc>
          <w:tcPr>
            <w:tcW w:w="8985" w:type="dxa"/>
            <w:shd w:val="clear" w:color="auto" w:fill="E6E6E6"/>
            <w:tcMar>
              <w:top w:w="35" w:type="dxa"/>
              <w:left w:w="55" w:type="dxa"/>
              <w:bottom w:w="35" w:type="dxa"/>
              <w:right w:w="55" w:type="dxa"/>
            </w:tcMar>
          </w:tcPr>
          <w:p>
            <w:pPr>
              <w:spacing w:after="0" w:line="240" w:lineRule="auto"/>
            </w:pPr>
            <w:r>
              <w:rPr>
                <w:color w:val="000000"/>
                <w:sz w:val="13"/>
              </w:rPr>
              <w:t>Yaratıcı Drama Etkinliği’nin gerçekleştirilmesine ve yürütücülüğünü Seçil Besim’in üstlenmesine oy birliği karar verildi.</w:t>
            </w:r>
          </w:p>
        </w:tc>
      </w:tr>
      <w:tr w:rsidR="005C3C37" w14:paraId="08DF70EA" w14:textId="77777777">
        <w:trPr>
          <w:cantSplit/>
          <w:jc w:val="center"/>
        </w:trPr>
        <w:tc>
          <w:tcPr>
            <w:tcW w:w="538"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1162"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1275"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595" w:type="dxa"/>
            <w:shd w:val="clear" w:color="auto" w:fill="E6E6E6"/>
            <w:tcMar>
              <w:top w:w="35" w:type="dxa"/>
              <w:left w:w="55" w:type="dxa"/>
              <w:bottom w:w="35" w:type="dxa"/>
              <w:right w:w="55" w:type="dxa"/>
            </w:tcMar>
            <w:vAlign w:val="center"/>
          </w:tcPr>
          <w:p>
            <w:pPr>
              <w:spacing w:after="0" w:line="240" w:lineRule="auto"/>
              <w:jc w:val="center"/>
            </w:pPr>
            <w:r>
              <w:rPr>
                <w:color w:val="000000"/>
                <w:sz w:val="13"/>
              </w:rPr>
              <w:t>6</w:t>
            </w:r>
          </w:p>
        </w:tc>
        <w:tc>
          <w:tcPr>
            <w:tcW w:w="3458" w:type="dxa"/>
            <w:shd w:val="clear" w:color="auto" w:fill="E6E6E6"/>
            <w:tcMar>
              <w:top w:w="35" w:type="dxa"/>
              <w:left w:w="55" w:type="dxa"/>
              <w:bottom w:w="35" w:type="dxa"/>
              <w:right w:w="55" w:type="dxa"/>
            </w:tcMar>
          </w:tcPr>
          <w:p>
            <w:pPr>
              <w:spacing w:after="0" w:line="240" w:lineRule="auto"/>
            </w:pPr>
            <w:r>
              <w:rPr>
                <w:color w:val="000000"/>
                <w:sz w:val="13"/>
              </w:rPr>
              <w:t>Mayıs ayındaki CICMS sempozyumu ve Dekanlar Toplantısı.</w:t>
            </w:r>
          </w:p>
        </w:tc>
        <w:tc>
          <w:tcPr>
            <w:tcW w:w="8985" w:type="dxa"/>
            <w:shd w:val="clear" w:color="auto" w:fill="E6E6E6"/>
            <w:tcMar>
              <w:top w:w="35" w:type="dxa"/>
              <w:left w:w="55" w:type="dxa"/>
              <w:bottom w:w="35" w:type="dxa"/>
              <w:right w:w="55" w:type="dxa"/>
            </w:tcMar>
          </w:tcPr>
          <w:p>
            <w:pPr>
              <w:spacing w:after="0" w:line="240" w:lineRule="auto"/>
            </w:pPr>
            <w:r>
              <w:rPr>
                <w:color w:val="000000"/>
                <w:sz w:val="13"/>
              </w:rPr>
              <w:t>2 Mayıs 2025 tarihinde düzenlenecek CICMS sempozyumu kapsamında, Adnan Menderes Üniversitesi ile ortak yürütülecek etkinliğin düzenleme kurulu ve planlaması yapıldı.</w:t>
            </w:r>
          </w:p>
        </w:tc>
      </w:tr>
      <w:tr w:rsidR="005C3C37" w14:paraId="08DF70EA" w14:textId="77777777">
        <w:trPr>
          <w:cantSplit/>
          <w:jc w:val="center"/>
        </w:trPr>
        <w:tc>
          <w:tcPr>
            <w:tcW w:w="538"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1162"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1275"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595" w:type="dxa"/>
            <w:shd w:val="clear" w:color="auto" w:fill="E6E6E6"/>
            <w:tcMar>
              <w:top w:w="35" w:type="dxa"/>
              <w:left w:w="55" w:type="dxa"/>
              <w:bottom w:w="35" w:type="dxa"/>
              <w:right w:w="55" w:type="dxa"/>
            </w:tcMar>
            <w:vAlign w:val="center"/>
          </w:tcPr>
          <w:p>
            <w:pPr>
              <w:spacing w:after="0" w:line="240" w:lineRule="auto"/>
              <w:jc w:val="center"/>
            </w:pPr>
            <w:r>
              <w:rPr>
                <w:color w:val="000000"/>
                <w:sz w:val="13"/>
              </w:rPr>
              <w:t>7</w:t>
            </w:r>
          </w:p>
        </w:tc>
        <w:tc>
          <w:tcPr>
            <w:tcW w:w="3458" w:type="dxa"/>
            <w:shd w:val="clear" w:color="auto" w:fill="E6E6E6"/>
            <w:tcMar>
              <w:top w:w="35" w:type="dxa"/>
              <w:left w:w="55" w:type="dxa"/>
              <w:bottom w:w="35" w:type="dxa"/>
              <w:right w:w="55" w:type="dxa"/>
            </w:tcMar>
          </w:tcPr>
          <w:p>
            <w:pPr>
              <w:spacing w:after="0" w:line="240" w:lineRule="auto"/>
            </w:pPr>
            <w:r>
              <w:rPr>
                <w:color w:val="000000"/>
                <w:sz w:val="13"/>
              </w:rPr>
              <w:t>Prestij Öğrenci Ajansı'nın görev ve sorumlulukları.</w:t>
            </w:r>
          </w:p>
        </w:tc>
        <w:tc>
          <w:tcPr>
            <w:tcW w:w="8985" w:type="dxa"/>
            <w:shd w:val="clear" w:color="auto" w:fill="E6E6E6"/>
            <w:tcMar>
              <w:top w:w="35" w:type="dxa"/>
              <w:left w:w="55" w:type="dxa"/>
              <w:bottom w:w="35" w:type="dxa"/>
              <w:right w:w="55" w:type="dxa"/>
            </w:tcMar>
          </w:tcPr>
          <w:p>
            <w:pPr>
              <w:spacing w:after="0" w:line="240" w:lineRule="auto"/>
            </w:pPr>
            <w:r>
              <w:rPr>
                <w:color w:val="000000"/>
                <w:sz w:val="13"/>
              </w:rPr>
              <w:t>CICMS sempozyumu çerçevesinde Prestij Öğrenci Ajansı’nın görevleri planlandı.</w:t>
            </w:r>
          </w:p>
        </w:tc>
      </w:tr>
      <w:tr w:rsidR="005C3C37" w14:paraId="08DF70EA" w14:textId="77777777">
        <w:trPr>
          <w:cantSplit/>
          <w:jc w:val="center"/>
        </w:trPr>
        <w:tc>
          <w:tcPr>
            <w:tcW w:w="538"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1162"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1275"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595" w:type="dxa"/>
            <w:shd w:val="clear" w:color="auto" w:fill="E6E6E6"/>
            <w:tcMar>
              <w:top w:w="35" w:type="dxa"/>
              <w:left w:w="55" w:type="dxa"/>
              <w:bottom w:w="35" w:type="dxa"/>
              <w:right w:w="55" w:type="dxa"/>
            </w:tcMar>
            <w:vAlign w:val="center"/>
          </w:tcPr>
          <w:p>
            <w:pPr>
              <w:spacing w:after="0" w:line="240" w:lineRule="auto"/>
              <w:jc w:val="center"/>
            </w:pPr>
            <w:r>
              <w:rPr>
                <w:color w:val="000000"/>
                <w:sz w:val="13"/>
              </w:rPr>
              <w:t>8</w:t>
            </w:r>
          </w:p>
        </w:tc>
        <w:tc>
          <w:tcPr>
            <w:tcW w:w="3458" w:type="dxa"/>
            <w:shd w:val="clear" w:color="auto" w:fill="E6E6E6"/>
            <w:tcMar>
              <w:top w:w="35" w:type="dxa"/>
              <w:left w:w="55" w:type="dxa"/>
              <w:bottom w:w="35" w:type="dxa"/>
              <w:right w:w="55" w:type="dxa"/>
            </w:tcMar>
          </w:tcPr>
          <w:p>
            <w:pPr>
              <w:spacing w:after="0" w:line="240" w:lineRule="auto"/>
            </w:pPr>
            <w:r>
              <w:rPr>
                <w:color w:val="000000"/>
                <w:sz w:val="13"/>
              </w:rPr>
              <w:t>Mayıs ayındaki CICMS sempozyumu ve Dekanlar Toplantısı.</w:t>
            </w:r>
          </w:p>
        </w:tc>
        <w:tc>
          <w:tcPr>
            <w:tcW w:w="8985" w:type="dxa"/>
            <w:shd w:val="clear" w:color="auto" w:fill="E6E6E6"/>
            <w:tcMar>
              <w:top w:w="35" w:type="dxa"/>
              <w:left w:w="55" w:type="dxa"/>
              <w:bottom w:w="35" w:type="dxa"/>
              <w:right w:w="55" w:type="dxa"/>
            </w:tcMar>
          </w:tcPr>
          <w:p>
            <w:pPr>
              <w:spacing w:after="0" w:line="240" w:lineRule="auto"/>
            </w:pPr>
            <w:r>
              <w:rPr>
                <w:color w:val="000000"/>
                <w:sz w:val="13"/>
              </w:rPr>
              <w:t>2025 Mayıs ayında gerçekleştirilecek Dekanlar Toplantısı için hazırlık süreçleri görüşüldü.</w:t>
            </w:r>
          </w:p>
        </w:tc>
      </w:tr>
      <w:tr w:rsidR="005C3C37" w14:paraId="08DF70EA" w14:textId="77777777">
        <w:trPr>
          <w:cantSplit/>
          <w:jc w:val="center"/>
        </w:trPr>
        <w:tc>
          <w:tcPr>
            <w:tcW w:w="538"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1162"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1275"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595" w:type="dxa"/>
            <w:shd w:val="clear" w:color="auto" w:fill="E6E6E6"/>
            <w:tcMar>
              <w:top w:w="35" w:type="dxa"/>
              <w:left w:w="55" w:type="dxa"/>
              <w:bottom w:w="35" w:type="dxa"/>
              <w:right w:w="55" w:type="dxa"/>
            </w:tcMar>
            <w:vAlign w:val="center"/>
          </w:tcPr>
          <w:p>
            <w:pPr>
              <w:spacing w:after="0" w:line="240" w:lineRule="auto"/>
              <w:jc w:val="center"/>
            </w:pPr>
            <w:r>
              <w:rPr>
                <w:color w:val="000000"/>
                <w:sz w:val="13"/>
              </w:rPr>
              <w:t>9</w:t>
            </w:r>
          </w:p>
        </w:tc>
        <w:tc>
          <w:tcPr>
            <w:tcW w:w="3458" w:type="dxa"/>
            <w:shd w:val="clear" w:color="auto" w:fill="E6E6E6"/>
            <w:tcMar>
              <w:top w:w="35" w:type="dxa"/>
              <w:left w:w="55" w:type="dxa"/>
              <w:bottom w:w="35" w:type="dxa"/>
              <w:right w:w="55" w:type="dxa"/>
            </w:tcMar>
          </w:tcPr>
          <w:p>
            <w:pPr>
              <w:spacing w:after="0" w:line="240" w:lineRule="auto"/>
            </w:pPr>
            <w:r>
              <w:rPr>
                <w:color w:val="000000"/>
                <w:sz w:val="13"/>
              </w:rPr>
              <w:t>Yeni ön lisans programlarının açılması</w:t>
            </w:r>
          </w:p>
        </w:tc>
        <w:tc>
          <w:tcPr>
            <w:tcW w:w="8985" w:type="dxa"/>
            <w:shd w:val="clear" w:color="auto" w:fill="E6E6E6"/>
            <w:tcMar>
              <w:top w:w="35" w:type="dxa"/>
              <w:left w:w="55" w:type="dxa"/>
              <w:bottom w:w="35" w:type="dxa"/>
              <w:right w:w="55" w:type="dxa"/>
            </w:tcMar>
          </w:tcPr>
          <w:p>
            <w:pPr>
              <w:spacing w:after="0" w:line="240" w:lineRule="auto"/>
            </w:pPr>
            <w:r>
              <w:rPr>
                <w:color w:val="000000"/>
                <w:sz w:val="13"/>
              </w:rPr>
              <w:t>İletişim Fakültesi bünyesinde, Sosyal Medya Yöneticiliği ve Medya Yönetimi &amp; Pazarlama İletişimi olmak üzere iki yeni 2 yıllık önlisans programının açılmasına karar verildi. Yeni bölümlerle ilgili hazırlık ve başvuru süreçlerinin yürütülmesi ve gerekli görevlendirmelerin yapılması</w:t>
            </w:r>
          </w:p>
        </w:tc>
      </w:tr>
      <w:tr w:rsidR="005C3C37" w14:paraId="08DF70EA" w14:textId="77777777">
        <w:trPr>
          <w:cantSplit/>
          <w:jc w:val="center"/>
        </w:trPr>
        <w:tc>
          <w:tcPr>
            <w:tcW w:w="538"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1162"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1275"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595" w:type="dxa"/>
            <w:shd w:val="clear" w:color="auto" w:fill="E6E6E6"/>
            <w:tcMar>
              <w:top w:w="35" w:type="dxa"/>
              <w:left w:w="55" w:type="dxa"/>
              <w:bottom w:w="35" w:type="dxa"/>
              <w:right w:w="55" w:type="dxa"/>
            </w:tcMar>
            <w:vAlign w:val="center"/>
          </w:tcPr>
          <w:p>
            <w:pPr>
              <w:spacing w:after="0" w:line="240" w:lineRule="auto"/>
              <w:jc w:val="center"/>
            </w:pPr>
            <w:r>
              <w:rPr>
                <w:color w:val="000000"/>
                <w:sz w:val="13"/>
              </w:rPr>
              <w:t>10</w:t>
            </w:r>
          </w:p>
        </w:tc>
        <w:tc>
          <w:tcPr>
            <w:tcW w:w="3458" w:type="dxa"/>
            <w:shd w:val="clear" w:color="auto" w:fill="E6E6E6"/>
            <w:tcMar>
              <w:top w:w="35" w:type="dxa"/>
              <w:left w:w="55" w:type="dxa"/>
              <w:bottom w:w="35" w:type="dxa"/>
              <w:right w:w="55" w:type="dxa"/>
            </w:tcMar>
          </w:tcPr>
          <w:p>
            <w:pPr>
              <w:spacing w:after="0" w:line="240" w:lineRule="auto"/>
            </w:pPr>
            <w:r>
              <w:rPr>
                <w:color w:val="000000"/>
                <w:sz w:val="13"/>
              </w:rPr>
              <w:t>Fakültemizi çeşitli yarışma ve festivallerde filmleriyle temsil eden Film Yapımcılığı ve Yayıncılık Bölümü öğrencisi YAHYA EL MOUAHHID’in fakülte tarafından ödüllendirilmesi</w:t>
            </w:r>
          </w:p>
        </w:tc>
        <w:tc>
          <w:tcPr>
            <w:tcW w:w="8985" w:type="dxa"/>
            <w:shd w:val="clear" w:color="auto" w:fill="E6E6E6"/>
            <w:tcMar>
              <w:top w:w="35" w:type="dxa"/>
              <w:left w:w="55" w:type="dxa"/>
              <w:bottom w:w="35" w:type="dxa"/>
              <w:right w:w="55" w:type="dxa"/>
            </w:tcMar>
          </w:tcPr>
          <w:p>
            <w:pPr>
              <w:spacing w:after="0" w:line="240" w:lineRule="auto"/>
            </w:pPr>
            <w:r>
              <w:rPr>
                <w:color w:val="000000"/>
                <w:sz w:val="13"/>
              </w:rPr>
              <w:t>Fakültemizi çeşitli yarışma ve festivallerde filmleriyle temsil eden Film Yapımcılığı ve Yayıncılık       Bölümü öğrencisi YAHYA EL MOUAHHID’in fakülte tarafından ödüllendirilmesi oy birliği ile kararlaştırıldı.</w:t>
            </w:r>
          </w:p>
        </w:tc>
      </w:tr>
      <w:tr w:rsidR="005C3C37" w14:paraId="08DF70EA" w14:textId="77777777">
        <w:trPr>
          <w:jc w:val="center"/>
        </w:trPr>
        <w:tc>
          <w:tcPr>
            <w:tcW w:w="538" w:type="dxa"/>
            <w:vMerge w:val="restart"/>
            <w:shd w:val="clear" w:color="auto" w:fill="E6E6E6"/>
            <w:tcMar>
              <w:top w:w="35" w:type="dxa"/>
              <w:left w:w="55" w:type="dxa"/>
              <w:bottom w:w="35" w:type="dxa"/>
              <w:right w:w="55" w:type="dxa"/>
            </w:tcMar>
            <w:vAlign w:val="center"/>
          </w:tcPr>
          <w:p>
            <w:pPr>
              <w:spacing w:after="0" w:line="240" w:lineRule="auto"/>
              <w:jc w:val="center"/>
            </w:pPr>
            <w:r>
              <w:rPr>
                <w:color w:val="000000"/>
                <w:sz w:val="13"/>
              </w:rPr>
              <w:t>3</w:t>
            </w:r>
          </w:p>
        </w:tc>
        <w:tc>
          <w:tcPr>
            <w:tcW w:w="1162" w:type="dxa"/>
            <w:vMerge w:val="restart"/>
            <w:shd w:val="clear" w:color="auto" w:fill="E6E6E6"/>
            <w:tcMar>
              <w:top w:w="35" w:type="dxa"/>
              <w:left w:w="55" w:type="dxa"/>
              <w:bottom w:w="35" w:type="dxa"/>
              <w:right w:w="55" w:type="dxa"/>
            </w:tcMar>
            <w:vAlign w:val="center"/>
          </w:tcPr>
          <w:p>
            <w:pPr>
              <w:spacing w:after="0" w:line="240" w:lineRule="auto"/>
              <w:jc w:val="center"/>
            </w:pPr>
            <w:r>
              <w:rPr>
                <w:color w:val="000000"/>
                <w:sz w:val="13"/>
              </w:rPr>
              <w:t>25.03.2025</w:t>
            </w:r>
          </w:p>
        </w:tc>
        <w:tc>
          <w:tcPr>
            <w:tcW w:w="1275" w:type="dxa"/>
            <w:vMerge w:val="restart"/>
            <w:shd w:val="clear" w:color="auto" w:fill="E6E6E6"/>
            <w:tcMar>
              <w:top w:w="35" w:type="dxa"/>
              <w:left w:w="55" w:type="dxa"/>
              <w:bottom w:w="35" w:type="dxa"/>
              <w:right w:w="55" w:type="dxa"/>
            </w:tcMar>
            <w:vAlign w:val="center"/>
          </w:tcPr>
          <w:p>
            <w:pPr>
              <w:spacing w:after="0" w:line="240" w:lineRule="auto"/>
              <w:jc w:val="center"/>
            </w:pPr>
            <w:r>
              <w:rPr>
                <w:color w:val="000000"/>
                <w:sz w:val="13"/>
              </w:rPr>
              <w:t>12</w:t>
            </w:r>
          </w:p>
        </w:tc>
        <w:tc>
          <w:tcPr>
            <w:tcW w:w="595" w:type="dxa"/>
            <w:shd w:val="clear" w:color="auto" w:fill="E6E6E6"/>
            <w:tcMar>
              <w:top w:w="35" w:type="dxa"/>
              <w:left w:w="55" w:type="dxa"/>
              <w:bottom w:w="35" w:type="dxa"/>
              <w:right w:w="55" w:type="dxa"/>
            </w:tcMar>
            <w:vAlign w:val="center"/>
          </w:tcPr>
          <w:p>
            <w:pPr>
              <w:spacing w:after="0" w:line="240" w:lineRule="auto"/>
              <w:jc w:val="center"/>
            </w:pPr>
            <w:r>
              <w:rPr>
                <w:color w:val="000000"/>
                <w:sz w:val="13"/>
              </w:rPr>
              <w:t>1</w:t>
            </w:r>
          </w:p>
        </w:tc>
        <w:tc>
          <w:tcPr>
            <w:tcW w:w="3458" w:type="dxa"/>
            <w:shd w:val="clear" w:color="auto" w:fill="E6E6E6"/>
            <w:tcMar>
              <w:top w:w="35" w:type="dxa"/>
              <w:left w:w="55" w:type="dxa"/>
              <w:bottom w:w="35" w:type="dxa"/>
              <w:right w:w="55" w:type="dxa"/>
            </w:tcMar>
          </w:tcPr>
          <w:p>
            <w:pPr>
              <w:spacing w:after="0" w:line="240" w:lineRule="auto"/>
            </w:pPr>
            <w:r>
              <w:rPr>
                <w:color w:val="000000"/>
                <w:sz w:val="13"/>
              </w:rPr>
              <w:t>Fakültede görev alacak komisyon ve üyelerinin saptanması</w:t>
            </w:r>
          </w:p>
        </w:tc>
        <w:tc>
          <w:tcPr>
            <w:tcW w:w="8985" w:type="dxa"/>
            <w:shd w:val="clear" w:color="auto" w:fill="E6E6E6"/>
            <w:tcMar>
              <w:top w:w="35" w:type="dxa"/>
              <w:left w:w="55" w:type="dxa"/>
              <w:bottom w:w="35" w:type="dxa"/>
              <w:right w:w="55" w:type="dxa"/>
            </w:tcMar>
          </w:tcPr>
          <w:p>
            <w:pPr>
              <w:spacing w:after="0" w:line="240" w:lineRule="auto"/>
            </w:pPr>
            <w:r>
              <w:rPr>
                <w:color w:val="000000"/>
                <w:sz w:val="13"/>
              </w:rPr>
              <w:t>Aşağıdaki Fakülte komisyonları ve üyeleri saptanmıştır.</w:t>
              <w:br/>
              <w:t>Eğitim ve öğretim komisyonu</w:t>
              <w:br/>
              <w:t>Dr. Bahar Güngör Öztürk (Başkan)</w:t>
              <w:br/>
              <w:t>Doç.Dr. Ayhan Dolunay</w:t>
              <w:br/>
              <w:t>Yrd. Doç. Dr. Pembe Can</w:t>
              <w:br/>
              <w:t>Yrd. Doç. Dr. Savaş Güngör</w:t>
              <w:br/>
              <w:t>2-Mezunlar komisyonu</w:t>
              <w:br/>
              <w:t>Doç.Dr. Mustafa Ufuk Çelik (Başkan)</w:t>
              <w:br/>
              <w:t>Doç.Dr. Sinem Kasımoğlu</w:t>
              <w:br/>
              <w:t>Öğr.Gör. Ufuk Altunç</w:t>
              <w:br/>
              <w:t>3- Ölçme ve Değerlendirme Komisyonu</w:t>
              <w:br/>
              <w:t>Yrd. Doç.Dr. İbrahim Özejder(Başkan)</w:t>
              <w:br/>
              <w:t>Yrd. Doç.Dr. Oshan Uluşan</w:t>
              <w:br/>
              <w:t>Öğr.Gör. Mert Yusuf Özlük</w:t>
              <w:br/>
              <w:t>Yrd. Doç.Dr. Sarvenaz Safavi</w:t>
              <w:br/>
              <w:t>4-Transfer veİntibak Komisyonu</w:t>
              <w:br/>
              <w:t>Prof.Dr. Fevzi Kasap (Başkan)</w:t>
              <w:br/>
              <w:t>Yrd. Doç.Dr. Özen Çatal</w:t>
              <w:br/>
              <w:t>Yrd. Doç.Dr. Kamil Kanipek</w:t>
              <w:br/>
              <w:t>5-Program Değerlendirme Komisyonu</w:t>
              <w:br/>
              <w:t>Doç.Dr.Ayça Demet Ataş</w:t>
              <w:br/>
              <w:t>Doç Dr.İzlem Kanlı</w:t>
              <w:br/>
              <w:t>Yrd..Doç. Naile Berberoğlu</w:t>
              <w:br/>
              <w:t>6-Eğitim ve Öğretim Komisyonu</w:t>
              <w:br/>
              <w:t>Dr Bahar Güngör Öztürk (başkan)</w:t>
              <w:br/>
              <w:t>Doç. Dr. Ayhan Dolunay</w:t>
              <w:br/>
              <w:t>Yrd. Doc. Dr. Pembe</w:t>
              <w:br/>
              <w:t>Yrd.Doc.Dr. Savaş Güngör</w:t>
              <w:br/>
              <w:t>7- Okuma ve Değerlendirme Komisyonu</w:t>
              <w:br/>
              <w:t>Yrd. Doç.Dr. İbrahim Özejder (başkan)</w:t>
              <w:br/>
              <w:t>Yrd.Doç.Dr. Oshan Uluşan</w:t>
              <w:br/>
              <w:t>Öğr. Gör. Mert Yusuf Özlük</w:t>
              <w:br/>
              <w:t>Yrd. Doç Dr. Sarvenaz Safavi</w:t>
            </w:r>
          </w:p>
        </w:tc>
      </w:tr>
      <w:tr w:rsidR="005C3C37" w14:paraId="08DF70EA" w14:textId="77777777">
        <w:trPr>
          <w:cantSplit/>
          <w:jc w:val="center"/>
        </w:trPr>
        <w:tc>
          <w:tcPr>
            <w:tcW w:w="538"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1162"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1275"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595" w:type="dxa"/>
            <w:shd w:val="clear" w:color="auto" w:fill="E6E6E6"/>
            <w:tcMar>
              <w:top w:w="35" w:type="dxa"/>
              <w:left w:w="55" w:type="dxa"/>
              <w:bottom w:w="35" w:type="dxa"/>
              <w:right w:w="55" w:type="dxa"/>
            </w:tcMar>
            <w:vAlign w:val="center"/>
          </w:tcPr>
          <w:p>
            <w:pPr>
              <w:spacing w:after="0" w:line="240" w:lineRule="auto"/>
              <w:jc w:val="center"/>
            </w:pPr>
            <w:r>
              <w:rPr>
                <w:color w:val="000000"/>
                <w:sz w:val="13"/>
              </w:rPr>
              <w:t>2</w:t>
            </w:r>
          </w:p>
        </w:tc>
        <w:tc>
          <w:tcPr>
            <w:tcW w:w="3458" w:type="dxa"/>
            <w:shd w:val="clear" w:color="auto" w:fill="E6E6E6"/>
            <w:tcMar>
              <w:top w:w="35" w:type="dxa"/>
              <w:left w:w="55" w:type="dxa"/>
              <w:bottom w:w="35" w:type="dxa"/>
              <w:right w:w="55" w:type="dxa"/>
            </w:tcMar>
          </w:tcPr>
          <w:p>
            <w:pPr>
              <w:spacing w:after="0" w:line="240" w:lineRule="auto"/>
            </w:pPr>
            <w:r>
              <w:rPr>
                <w:color w:val="000000"/>
                <w:sz w:val="13"/>
              </w:rPr>
              <w:t>İki haftada bir düzenlenecek olan sinema filmi gösterimi.</w:t>
            </w:r>
          </w:p>
        </w:tc>
        <w:tc>
          <w:tcPr>
            <w:tcW w:w="8985" w:type="dxa"/>
            <w:shd w:val="clear" w:color="auto" w:fill="E6E6E6"/>
            <w:tcMar>
              <w:top w:w="35" w:type="dxa"/>
              <w:left w:w="55" w:type="dxa"/>
              <w:bottom w:w="35" w:type="dxa"/>
              <w:right w:w="55" w:type="dxa"/>
            </w:tcMar>
          </w:tcPr>
          <w:p>
            <w:pPr>
              <w:spacing w:after="0" w:line="240" w:lineRule="auto"/>
            </w:pPr>
            <w:r>
              <w:rPr>
                <w:color w:val="000000"/>
                <w:sz w:val="13"/>
              </w:rPr>
              <w:t>Çarşamba 10:30 – 12:30 saatleri arasında turuncu salonda sinema filmi gösterimi Yrd. Doç. Dr. Sarvenaz Safavi sorumluluğunda gerçekleştirilecektir. Etkinliğe yabancı öğrencilerin de katılımı teşvik edilecektir. Gösterimler iki haftada bir gerçekleştirilmesi oy birliği ile karartlaştırılığı</w:t>
            </w:r>
          </w:p>
        </w:tc>
      </w:tr>
      <w:tr w:rsidR="005C3C37" w14:paraId="08DF70EA" w14:textId="77777777">
        <w:trPr>
          <w:cantSplit/>
          <w:jc w:val="center"/>
        </w:trPr>
        <w:tc>
          <w:tcPr>
            <w:tcW w:w="538"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1162"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1275"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595" w:type="dxa"/>
            <w:shd w:val="clear" w:color="auto" w:fill="E6E6E6"/>
            <w:tcMar>
              <w:top w:w="35" w:type="dxa"/>
              <w:left w:w="55" w:type="dxa"/>
              <w:bottom w:w="35" w:type="dxa"/>
              <w:right w:w="55" w:type="dxa"/>
            </w:tcMar>
            <w:vAlign w:val="center"/>
          </w:tcPr>
          <w:p>
            <w:pPr>
              <w:spacing w:after="0" w:line="240" w:lineRule="auto"/>
              <w:jc w:val="center"/>
            </w:pPr>
            <w:r>
              <w:rPr>
                <w:color w:val="000000"/>
                <w:sz w:val="13"/>
              </w:rPr>
              <w:t>3</w:t>
            </w:r>
          </w:p>
        </w:tc>
        <w:tc>
          <w:tcPr>
            <w:tcW w:w="3458" w:type="dxa"/>
            <w:shd w:val="clear" w:color="auto" w:fill="E6E6E6"/>
            <w:tcMar>
              <w:top w:w="35" w:type="dxa"/>
              <w:left w:w="55" w:type="dxa"/>
              <w:bottom w:w="35" w:type="dxa"/>
              <w:right w:w="55" w:type="dxa"/>
            </w:tcMar>
          </w:tcPr>
          <w:p>
            <w:pPr>
              <w:spacing w:after="0" w:line="240" w:lineRule="auto"/>
            </w:pPr>
            <w:r>
              <w:rPr>
                <w:color w:val="000000"/>
                <w:sz w:val="13"/>
              </w:rPr>
              <w:t>Fakülte dekanının senato üyeliği.</w:t>
            </w:r>
          </w:p>
        </w:tc>
        <w:tc>
          <w:tcPr>
            <w:tcW w:w="8985" w:type="dxa"/>
            <w:shd w:val="clear" w:color="auto" w:fill="E6E6E6"/>
            <w:tcMar>
              <w:top w:w="35" w:type="dxa"/>
              <w:left w:w="55" w:type="dxa"/>
              <w:bottom w:w="35" w:type="dxa"/>
              <w:right w:w="55" w:type="dxa"/>
            </w:tcMar>
          </w:tcPr>
          <w:p>
            <w:pPr>
              <w:spacing w:after="0" w:line="240" w:lineRule="auto"/>
            </w:pPr>
            <w:r>
              <w:rPr>
                <w:color w:val="000000"/>
                <w:sz w:val="13"/>
              </w:rPr>
              <w:t>Senato üyesinin fakülte dekanı Prof Dr. Fevzi Kasap’ın önerilmesi oy birliği ile kararlaştırıldı.</w:t>
            </w:r>
          </w:p>
        </w:tc>
      </w:tr>
      <w:tr w:rsidR="005C3C37" w14:paraId="08DF70EA" w14:textId="77777777">
        <w:trPr>
          <w:cantSplit/>
          <w:jc w:val="center"/>
        </w:trPr>
        <w:tc>
          <w:tcPr>
            <w:tcW w:w="538"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1162"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1275"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595" w:type="dxa"/>
            <w:shd w:val="clear" w:color="auto" w:fill="E6E6E6"/>
            <w:tcMar>
              <w:top w:w="35" w:type="dxa"/>
              <w:left w:w="55" w:type="dxa"/>
              <w:bottom w:w="35" w:type="dxa"/>
              <w:right w:w="55" w:type="dxa"/>
            </w:tcMar>
            <w:vAlign w:val="center"/>
          </w:tcPr>
          <w:p>
            <w:pPr>
              <w:spacing w:after="0" w:line="240" w:lineRule="auto"/>
              <w:jc w:val="center"/>
            </w:pPr>
            <w:r>
              <w:rPr>
                <w:color w:val="000000"/>
                <w:sz w:val="13"/>
              </w:rPr>
              <w:t>4</w:t>
            </w:r>
          </w:p>
        </w:tc>
        <w:tc>
          <w:tcPr>
            <w:tcW w:w="3458" w:type="dxa"/>
            <w:shd w:val="clear" w:color="auto" w:fill="E6E6E6"/>
            <w:tcMar>
              <w:top w:w="35" w:type="dxa"/>
              <w:left w:w="55" w:type="dxa"/>
              <w:bottom w:w="35" w:type="dxa"/>
              <w:right w:w="55" w:type="dxa"/>
            </w:tcMar>
          </w:tcPr>
          <w:p>
            <w:pPr>
              <w:spacing w:after="0" w:line="240" w:lineRule="auto"/>
            </w:pPr>
            <w:r>
              <w:rPr>
                <w:color w:val="000000"/>
                <w:sz w:val="13"/>
              </w:rPr>
              <w:t>Fakülte bünyesinde resim sergisi düzenlenmesi.</w:t>
            </w:r>
          </w:p>
        </w:tc>
        <w:tc>
          <w:tcPr>
            <w:tcW w:w="8985" w:type="dxa"/>
            <w:shd w:val="clear" w:color="auto" w:fill="E6E6E6"/>
            <w:tcMar>
              <w:top w:w="35" w:type="dxa"/>
              <w:left w:w="55" w:type="dxa"/>
              <w:bottom w:w="35" w:type="dxa"/>
              <w:right w:w="55" w:type="dxa"/>
            </w:tcMar>
          </w:tcPr>
          <w:p>
            <w:pPr>
              <w:spacing w:after="0" w:line="240" w:lineRule="auto"/>
            </w:pPr>
            <w:r>
              <w:rPr>
                <w:color w:val="000000"/>
                <w:sz w:val="13"/>
              </w:rPr>
              <w:t>Fakülte bünyesinde resim sergisi açılması için 15 Mayıs 2025 tarihi kararlaştırıldı. Serginin tüm sanat dallarını kapsamasına, 50 eserin çerçevelenip sergilenmesine 14 Nisan'ın eserlerin son teslim tarihi olması ve konuyla ilgili duyuru yapılması kararı oy birliği ile alındı.</w:t>
            </w:r>
          </w:p>
        </w:tc>
      </w:tr>
      <w:tr w:rsidR="005C3C37" w14:paraId="08DF70EA" w14:textId="77777777">
        <w:trPr>
          <w:cantSplit/>
          <w:jc w:val="center"/>
        </w:trPr>
        <w:tc>
          <w:tcPr>
            <w:tcW w:w="538"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1162"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1275"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595" w:type="dxa"/>
            <w:shd w:val="clear" w:color="auto" w:fill="E6E6E6"/>
            <w:tcMar>
              <w:top w:w="35" w:type="dxa"/>
              <w:left w:w="55" w:type="dxa"/>
              <w:bottom w:w="35" w:type="dxa"/>
              <w:right w:w="55" w:type="dxa"/>
            </w:tcMar>
            <w:vAlign w:val="center"/>
          </w:tcPr>
          <w:p>
            <w:pPr>
              <w:spacing w:after="0" w:line="240" w:lineRule="auto"/>
              <w:jc w:val="center"/>
            </w:pPr>
            <w:r>
              <w:rPr>
                <w:color w:val="000000"/>
                <w:sz w:val="13"/>
              </w:rPr>
              <w:t>5</w:t>
            </w:r>
          </w:p>
        </w:tc>
        <w:tc>
          <w:tcPr>
            <w:tcW w:w="3458" w:type="dxa"/>
            <w:shd w:val="clear" w:color="auto" w:fill="E6E6E6"/>
            <w:tcMar>
              <w:top w:w="35" w:type="dxa"/>
              <w:left w:w="55" w:type="dxa"/>
              <w:bottom w:w="35" w:type="dxa"/>
              <w:right w:w="55" w:type="dxa"/>
            </w:tcMar>
          </w:tcPr>
          <w:p>
            <w:pPr>
              <w:spacing w:after="0" w:line="240" w:lineRule="auto"/>
            </w:pPr>
            <w:r>
              <w:rPr>
                <w:color w:val="000000"/>
                <w:sz w:val="13"/>
              </w:rPr>
              <w:t>Mesleki teknik ve orta öğretim kurumlarına ziyaret planı.</w:t>
            </w:r>
          </w:p>
        </w:tc>
        <w:tc>
          <w:tcPr>
            <w:tcW w:w="8985" w:type="dxa"/>
            <w:shd w:val="clear" w:color="auto" w:fill="E6E6E6"/>
            <w:tcMar>
              <w:top w:w="35" w:type="dxa"/>
              <w:left w:w="55" w:type="dxa"/>
              <w:bottom w:w="35" w:type="dxa"/>
              <w:right w:w="55" w:type="dxa"/>
            </w:tcMar>
          </w:tcPr>
          <w:p>
            <w:pPr>
              <w:spacing w:after="0" w:line="240" w:lineRule="auto"/>
            </w:pPr>
            <w:r>
              <w:rPr>
                <w:color w:val="000000"/>
                <w:sz w:val="13"/>
              </w:rPr>
              <w:t>Ramazan Bayramı sonrasında mesleki teknik ve orta öğretim kurumlarına ziyaretlerde bulunmak üzere iş dağılımı yapılması oy birliğikararlaştırıldı.</w:t>
            </w:r>
          </w:p>
        </w:tc>
      </w:tr>
      <w:tr w:rsidR="005C3C37" w14:paraId="08DF70EA" w14:textId="77777777">
        <w:trPr>
          <w:cantSplit/>
          <w:jc w:val="center"/>
        </w:trPr>
        <w:tc>
          <w:tcPr>
            <w:tcW w:w="538"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1162"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1275"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595" w:type="dxa"/>
            <w:shd w:val="clear" w:color="auto" w:fill="E6E6E6"/>
            <w:tcMar>
              <w:top w:w="35" w:type="dxa"/>
              <w:left w:w="55" w:type="dxa"/>
              <w:bottom w:w="35" w:type="dxa"/>
              <w:right w:w="55" w:type="dxa"/>
            </w:tcMar>
            <w:vAlign w:val="center"/>
          </w:tcPr>
          <w:p>
            <w:pPr>
              <w:spacing w:after="0" w:line="240" w:lineRule="auto"/>
              <w:jc w:val="center"/>
            </w:pPr>
            <w:r>
              <w:rPr>
                <w:color w:val="000000"/>
                <w:sz w:val="13"/>
              </w:rPr>
              <w:t>6</w:t>
            </w:r>
          </w:p>
        </w:tc>
        <w:tc>
          <w:tcPr>
            <w:tcW w:w="3458" w:type="dxa"/>
            <w:shd w:val="clear" w:color="auto" w:fill="E6E6E6"/>
            <w:tcMar>
              <w:top w:w="35" w:type="dxa"/>
              <w:left w:w="55" w:type="dxa"/>
              <w:bottom w:w="35" w:type="dxa"/>
              <w:right w:w="55" w:type="dxa"/>
            </w:tcMar>
          </w:tcPr>
          <w:p>
            <w:pPr>
              <w:spacing w:after="0" w:line="240" w:lineRule="auto"/>
            </w:pPr>
            <w:r>
              <w:rPr>
                <w:color w:val="000000"/>
                <w:sz w:val="13"/>
              </w:rPr>
              <w:t>Engelsiz Sinema Salonu’nun taşınması</w:t>
            </w:r>
          </w:p>
        </w:tc>
        <w:tc>
          <w:tcPr>
            <w:tcW w:w="8985" w:type="dxa"/>
            <w:shd w:val="clear" w:color="auto" w:fill="E6E6E6"/>
            <w:tcMar>
              <w:top w:w="35" w:type="dxa"/>
              <w:left w:w="55" w:type="dxa"/>
              <w:bottom w:w="35" w:type="dxa"/>
              <w:right w:w="55" w:type="dxa"/>
            </w:tcMar>
          </w:tcPr>
          <w:p>
            <w:pPr>
              <w:spacing w:after="0" w:line="240" w:lineRule="auto"/>
            </w:pPr>
            <w:r>
              <w:rPr>
                <w:color w:val="000000"/>
                <w:sz w:val="13"/>
              </w:rPr>
              <w:t>Engelsiz Sinema Salonunun giriş katında bulunan 13 nolu dersliğe taşınması kararı alındı. Konuyla ilgili hazırlıklar başlatıldı.</w:t>
            </w:r>
          </w:p>
        </w:tc>
      </w:tr>
      <w:tr w:rsidR="005C3C37" w14:paraId="08DF70EA" w14:textId="77777777">
        <w:trPr>
          <w:cantSplit/>
          <w:jc w:val="center"/>
        </w:trPr>
        <w:tc>
          <w:tcPr>
            <w:tcW w:w="538" w:type="dxa"/>
            <w:vMerge w:val="restart"/>
            <w:shd w:val="clear" w:color="auto" w:fill="E6E6E6"/>
            <w:tcMar>
              <w:top w:w="35" w:type="dxa"/>
              <w:left w:w="55" w:type="dxa"/>
              <w:bottom w:w="35" w:type="dxa"/>
              <w:right w:w="55" w:type="dxa"/>
            </w:tcMar>
            <w:vAlign w:val="center"/>
          </w:tcPr>
          <w:p>
            <w:pPr>
              <w:spacing w:after="0" w:line="240" w:lineRule="auto"/>
              <w:jc w:val="center"/>
            </w:pPr>
            <w:r>
              <w:rPr>
                <w:color w:val="000000"/>
                <w:sz w:val="13"/>
              </w:rPr>
              <w:t>4</w:t>
            </w:r>
          </w:p>
        </w:tc>
        <w:tc>
          <w:tcPr>
            <w:tcW w:w="1162" w:type="dxa"/>
            <w:vMerge w:val="restart"/>
            <w:shd w:val="clear" w:color="auto" w:fill="E6E6E6"/>
            <w:tcMar>
              <w:top w:w="35" w:type="dxa"/>
              <w:left w:w="55" w:type="dxa"/>
              <w:bottom w:w="35" w:type="dxa"/>
              <w:right w:w="55" w:type="dxa"/>
            </w:tcMar>
            <w:vAlign w:val="center"/>
          </w:tcPr>
          <w:p>
            <w:pPr>
              <w:spacing w:after="0" w:line="240" w:lineRule="auto"/>
              <w:jc w:val="center"/>
            </w:pPr>
            <w:r>
              <w:rPr>
                <w:color w:val="000000"/>
                <w:sz w:val="13"/>
              </w:rPr>
              <w:t>01.07.2025</w:t>
            </w:r>
          </w:p>
        </w:tc>
        <w:tc>
          <w:tcPr>
            <w:tcW w:w="1275" w:type="dxa"/>
            <w:vMerge w:val="restart"/>
            <w:shd w:val="clear" w:color="auto" w:fill="E6E6E6"/>
            <w:tcMar>
              <w:top w:w="35" w:type="dxa"/>
              <w:left w:w="55" w:type="dxa"/>
              <w:bottom w:w="35" w:type="dxa"/>
              <w:right w:w="55" w:type="dxa"/>
            </w:tcMar>
            <w:vAlign w:val="center"/>
          </w:tcPr>
          <w:p>
            <w:pPr>
              <w:spacing w:after="0" w:line="240" w:lineRule="auto"/>
              <w:jc w:val="center"/>
            </w:pPr>
            <w:r>
              <w:rPr>
                <w:color w:val="000000"/>
                <w:sz w:val="13"/>
              </w:rPr>
              <w:t>13</w:t>
            </w:r>
          </w:p>
        </w:tc>
        <w:tc>
          <w:tcPr>
            <w:tcW w:w="595" w:type="dxa"/>
            <w:shd w:val="clear" w:color="auto" w:fill="E6E6E6"/>
            <w:tcMar>
              <w:top w:w="35" w:type="dxa"/>
              <w:left w:w="55" w:type="dxa"/>
              <w:bottom w:w="35" w:type="dxa"/>
              <w:right w:w="55" w:type="dxa"/>
            </w:tcMar>
            <w:vAlign w:val="center"/>
          </w:tcPr>
          <w:p>
            <w:pPr>
              <w:spacing w:after="0" w:line="240" w:lineRule="auto"/>
              <w:jc w:val="center"/>
            </w:pPr>
            <w:r>
              <w:rPr>
                <w:color w:val="000000"/>
                <w:sz w:val="13"/>
              </w:rPr>
              <w:t>1</w:t>
            </w:r>
          </w:p>
        </w:tc>
        <w:tc>
          <w:tcPr>
            <w:tcW w:w="3458" w:type="dxa"/>
            <w:shd w:val="clear" w:color="auto" w:fill="E6E6E6"/>
            <w:tcMar>
              <w:top w:w="35" w:type="dxa"/>
              <w:left w:w="55" w:type="dxa"/>
              <w:bottom w:w="35" w:type="dxa"/>
              <w:right w:w="55" w:type="dxa"/>
            </w:tcMar>
          </w:tcPr>
          <w:p>
            <w:pPr>
              <w:spacing w:after="0" w:line="240" w:lineRule="auto"/>
            </w:pPr>
            <w:r>
              <w:rPr>
                <w:color w:val="000000"/>
                <w:sz w:val="13"/>
              </w:rPr>
              <w:t>Fakülte bölümlerine ait AKTS hesaplamalarının değerlendirilmesi</w:t>
            </w:r>
          </w:p>
        </w:tc>
        <w:tc>
          <w:tcPr>
            <w:tcW w:w="8985" w:type="dxa"/>
            <w:shd w:val="clear" w:color="auto" w:fill="E6E6E6"/>
            <w:tcMar>
              <w:top w:w="35" w:type="dxa"/>
              <w:left w:w="55" w:type="dxa"/>
              <w:bottom w:w="35" w:type="dxa"/>
              <w:right w:w="55" w:type="dxa"/>
            </w:tcMar>
          </w:tcPr>
          <w:p>
            <w:pPr>
              <w:spacing w:after="0" w:line="240" w:lineRule="auto"/>
            </w:pPr>
            <w:r>
              <w:rPr>
                <w:color w:val="000000"/>
                <w:sz w:val="13"/>
              </w:rPr>
              <w:t>Fakülte bölümlerinin AKTS hesaplamaları kontrol edilmiş olup, gerekli düzenlemelerin gerçekleştirilmesi için ilgili bölüm başkanlıklarının bilgilendirilmesine oybirliği ile karar verilmiştir.</w:t>
            </w:r>
          </w:p>
        </w:tc>
      </w:tr>
      <w:tr w:rsidR="005C3C37" w14:paraId="08DF70EA" w14:textId="77777777">
        <w:trPr>
          <w:cantSplit/>
          <w:jc w:val="center"/>
        </w:trPr>
        <w:tc>
          <w:tcPr>
            <w:tcW w:w="538"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1162"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1275"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595" w:type="dxa"/>
            <w:shd w:val="clear" w:color="auto" w:fill="E6E6E6"/>
            <w:tcMar>
              <w:top w:w="35" w:type="dxa"/>
              <w:left w:w="55" w:type="dxa"/>
              <w:bottom w:w="35" w:type="dxa"/>
              <w:right w:w="55" w:type="dxa"/>
            </w:tcMar>
            <w:vAlign w:val="center"/>
          </w:tcPr>
          <w:p>
            <w:pPr>
              <w:spacing w:after="0" w:line="240" w:lineRule="auto"/>
              <w:jc w:val="center"/>
            </w:pPr>
            <w:r>
              <w:rPr>
                <w:color w:val="000000"/>
                <w:sz w:val="13"/>
              </w:rPr>
              <w:t>2</w:t>
            </w:r>
          </w:p>
        </w:tc>
        <w:tc>
          <w:tcPr>
            <w:tcW w:w="3458" w:type="dxa"/>
            <w:shd w:val="clear" w:color="auto" w:fill="E6E6E6"/>
            <w:tcMar>
              <w:top w:w="35" w:type="dxa"/>
              <w:left w:w="55" w:type="dxa"/>
              <w:bottom w:w="35" w:type="dxa"/>
              <w:right w:w="55" w:type="dxa"/>
            </w:tcMar>
          </w:tcPr>
          <w:p>
            <w:pPr>
              <w:spacing w:after="0" w:line="240" w:lineRule="auto"/>
            </w:pPr>
            <w:r>
              <w:rPr>
                <w:color w:val="000000"/>
                <w:sz w:val="13"/>
              </w:rPr>
              <w:t>2025–2026 Güz Dönemi fakülte etkinliklerinin planlanması</w:t>
            </w:r>
          </w:p>
        </w:tc>
        <w:tc>
          <w:tcPr>
            <w:tcW w:w="8985" w:type="dxa"/>
            <w:shd w:val="clear" w:color="auto" w:fill="E6E6E6"/>
            <w:tcMar>
              <w:top w:w="35" w:type="dxa"/>
              <w:left w:w="55" w:type="dxa"/>
              <w:bottom w:w="35" w:type="dxa"/>
              <w:right w:w="55" w:type="dxa"/>
            </w:tcMar>
          </w:tcPr>
          <w:p>
            <w:pPr>
              <w:spacing w:after="0" w:line="240" w:lineRule="auto"/>
            </w:pPr>
            <w:r>
              <w:rPr>
                <w:color w:val="000000"/>
                <w:sz w:val="13"/>
              </w:rPr>
              <w:t>2025–2026 Güz Dönemi için gerçekleştirilecek fakülte etkinliklerinin planlaması yapılmış olup, etkinlik takviminin Dekanlık tarafından duyurulmasına oybirliği ile karar verilmiştir.</w:t>
            </w:r>
          </w:p>
        </w:tc>
      </w:tr>
      <w:tr w:rsidR="005C3C37" w14:paraId="08DF70EA" w14:textId="77777777">
        <w:trPr>
          <w:cantSplit/>
          <w:jc w:val="center"/>
        </w:trPr>
        <w:tc>
          <w:tcPr>
            <w:tcW w:w="538"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1162"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1275"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595" w:type="dxa"/>
            <w:shd w:val="clear" w:color="auto" w:fill="E6E6E6"/>
            <w:tcMar>
              <w:top w:w="35" w:type="dxa"/>
              <w:left w:w="55" w:type="dxa"/>
              <w:bottom w:w="35" w:type="dxa"/>
              <w:right w:w="55" w:type="dxa"/>
            </w:tcMar>
            <w:vAlign w:val="center"/>
          </w:tcPr>
          <w:p>
            <w:pPr>
              <w:spacing w:after="0" w:line="240" w:lineRule="auto"/>
              <w:jc w:val="center"/>
            </w:pPr>
            <w:r>
              <w:rPr>
                <w:color w:val="000000"/>
                <w:sz w:val="13"/>
              </w:rPr>
              <w:t>3</w:t>
            </w:r>
          </w:p>
        </w:tc>
        <w:tc>
          <w:tcPr>
            <w:tcW w:w="3458" w:type="dxa"/>
            <w:shd w:val="clear" w:color="auto" w:fill="E6E6E6"/>
            <w:tcMar>
              <w:top w:w="35" w:type="dxa"/>
              <w:left w:w="55" w:type="dxa"/>
              <w:bottom w:w="35" w:type="dxa"/>
              <w:right w:w="55" w:type="dxa"/>
            </w:tcMar>
          </w:tcPr>
          <w:p>
            <w:pPr>
              <w:spacing w:after="0" w:line="240" w:lineRule="auto"/>
            </w:pPr>
            <w:r>
              <w:rPr>
                <w:color w:val="000000"/>
                <w:sz w:val="13"/>
              </w:rPr>
              <w:t>Yapay zekâ derslerinin planlanması</w:t>
            </w:r>
          </w:p>
        </w:tc>
        <w:tc>
          <w:tcPr>
            <w:tcW w:w="8985" w:type="dxa"/>
            <w:shd w:val="clear" w:color="auto" w:fill="E6E6E6"/>
            <w:tcMar>
              <w:top w:w="35" w:type="dxa"/>
              <w:left w:w="55" w:type="dxa"/>
              <w:bottom w:w="35" w:type="dxa"/>
              <w:right w:w="55" w:type="dxa"/>
            </w:tcMar>
          </w:tcPr>
          <w:p>
            <w:pPr>
              <w:spacing w:after="0" w:line="240" w:lineRule="auto"/>
            </w:pPr>
            <w:r>
              <w:rPr>
                <w:color w:val="000000"/>
                <w:sz w:val="13"/>
              </w:rPr>
              <w:t>Fakülte genelinde yapay zekâ bağlamında derslerin planlanmasına yönelik hazırlıkların yapılmasına ve ilgili bölüm başkanlıklarının bu kapsamda öneri sunmalarına oybirliği ile karar verilmiştir.</w:t>
            </w:r>
          </w:p>
        </w:tc>
      </w:tr>
      <w:tr w:rsidR="005C3C37" w14:paraId="08DF70EA" w14:textId="77777777">
        <w:trPr>
          <w:cantSplit/>
          <w:jc w:val="center"/>
        </w:trPr>
        <w:tc>
          <w:tcPr>
            <w:tcW w:w="538"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1162"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1275"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595" w:type="dxa"/>
            <w:shd w:val="clear" w:color="auto" w:fill="E6E6E6"/>
            <w:tcMar>
              <w:top w:w="35" w:type="dxa"/>
              <w:left w:w="55" w:type="dxa"/>
              <w:bottom w:w="35" w:type="dxa"/>
              <w:right w:w="55" w:type="dxa"/>
            </w:tcMar>
            <w:vAlign w:val="center"/>
          </w:tcPr>
          <w:p>
            <w:pPr>
              <w:spacing w:after="0" w:line="240" w:lineRule="auto"/>
              <w:jc w:val="center"/>
            </w:pPr>
            <w:r>
              <w:rPr>
                <w:color w:val="000000"/>
                <w:sz w:val="13"/>
              </w:rPr>
              <w:t>4</w:t>
            </w:r>
          </w:p>
        </w:tc>
        <w:tc>
          <w:tcPr>
            <w:tcW w:w="3458" w:type="dxa"/>
            <w:shd w:val="clear" w:color="auto" w:fill="E6E6E6"/>
            <w:tcMar>
              <w:top w:w="35" w:type="dxa"/>
              <w:left w:w="55" w:type="dxa"/>
              <w:bottom w:w="35" w:type="dxa"/>
              <w:right w:w="55" w:type="dxa"/>
            </w:tcMar>
          </w:tcPr>
          <w:p>
            <w:pPr>
              <w:spacing w:after="0" w:line="240" w:lineRule="auto"/>
            </w:pPr>
            <w:r>
              <w:rPr>
                <w:color w:val="000000"/>
                <w:sz w:val="13"/>
              </w:rPr>
              <w:t>Ortak yapay zekâ derslerinin açılması</w:t>
            </w:r>
          </w:p>
        </w:tc>
        <w:tc>
          <w:tcPr>
            <w:tcW w:w="8985" w:type="dxa"/>
            <w:shd w:val="clear" w:color="auto" w:fill="E6E6E6"/>
            <w:tcMar>
              <w:top w:w="35" w:type="dxa"/>
              <w:left w:w="55" w:type="dxa"/>
              <w:bottom w:w="35" w:type="dxa"/>
              <w:right w:w="55" w:type="dxa"/>
            </w:tcMar>
          </w:tcPr>
          <w:p>
            <w:pPr>
              <w:spacing w:after="0" w:line="240" w:lineRule="auto"/>
            </w:pPr>
            <w:r>
              <w:rPr>
                <w:color w:val="000000"/>
                <w:sz w:val="13"/>
              </w:rPr>
              <w:t>Fakülte ortak dersleri kapsamında;</w:t>
              <w:br/>
              <w:t>İkinci sınıf birinci dönemde “Medya ve İletişimde Yapay Zekâya Giriş” dersinin açılmasına,</w:t>
              <w:br/>
              <w:t>İkinci sınıf ikinci dönemde “Yapay Zekâ Uygulamaları” dersinin Görsel İletişim Tasarımı (GİT) programında zorunlu, diğer bölümlerde zorunlu/seçmeli olarak açılmasına oybirliği ile karar verilmiştir.</w:t>
            </w:r>
          </w:p>
        </w:tc>
      </w:tr>
      <w:tr w:rsidR="005C3C37" w14:paraId="08DF70EA" w14:textId="77777777">
        <w:trPr>
          <w:cantSplit/>
          <w:jc w:val="center"/>
        </w:trPr>
        <w:tc>
          <w:tcPr>
            <w:tcW w:w="538"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1162"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1275"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595" w:type="dxa"/>
            <w:shd w:val="clear" w:color="auto" w:fill="E6E6E6"/>
            <w:tcMar>
              <w:top w:w="35" w:type="dxa"/>
              <w:left w:w="55" w:type="dxa"/>
              <w:bottom w:w="35" w:type="dxa"/>
              <w:right w:w="55" w:type="dxa"/>
            </w:tcMar>
            <w:vAlign w:val="center"/>
          </w:tcPr>
          <w:p>
            <w:pPr>
              <w:spacing w:after="0" w:line="240" w:lineRule="auto"/>
              <w:jc w:val="center"/>
            </w:pPr>
            <w:r>
              <w:rPr>
                <w:color w:val="000000"/>
                <w:sz w:val="13"/>
              </w:rPr>
              <w:t>5</w:t>
            </w:r>
          </w:p>
        </w:tc>
        <w:tc>
          <w:tcPr>
            <w:tcW w:w="3458" w:type="dxa"/>
            <w:shd w:val="clear" w:color="auto" w:fill="E6E6E6"/>
            <w:tcMar>
              <w:top w:w="35" w:type="dxa"/>
              <w:left w:w="55" w:type="dxa"/>
              <w:bottom w:w="35" w:type="dxa"/>
              <w:right w:w="55" w:type="dxa"/>
            </w:tcMar>
          </w:tcPr>
          <w:p>
            <w:pPr>
              <w:spacing w:after="0" w:line="240" w:lineRule="auto"/>
            </w:pPr>
            <w:r>
              <w:rPr>
                <w:color w:val="000000"/>
                <w:sz w:val="13"/>
              </w:rPr>
              <w:t>Yapay Zekâ ve Toplum dersinin açılması</w:t>
            </w:r>
          </w:p>
        </w:tc>
        <w:tc>
          <w:tcPr>
            <w:tcW w:w="8985" w:type="dxa"/>
            <w:shd w:val="clear" w:color="auto" w:fill="E6E6E6"/>
            <w:tcMar>
              <w:top w:w="35" w:type="dxa"/>
              <w:left w:w="55" w:type="dxa"/>
              <w:bottom w:w="35" w:type="dxa"/>
              <w:right w:w="55" w:type="dxa"/>
            </w:tcMar>
          </w:tcPr>
          <w:p>
            <w:pPr>
              <w:spacing w:after="0" w:line="240" w:lineRule="auto"/>
            </w:pPr>
            <w:r>
              <w:rPr>
                <w:color w:val="000000"/>
                <w:sz w:val="13"/>
              </w:rPr>
              <w:t>Fakülte ortak dersleri bağlamında, üçüncü sınıf birinci dönemde “Yapay Zekâ ve Toplum” dersinin açılmasına oybirliği ile karar verilmiştir.</w:t>
            </w:r>
          </w:p>
        </w:tc>
      </w:tr>
      <w:tr w:rsidR="005C3C37" w14:paraId="08DF70EA" w14:textId="77777777">
        <w:trPr>
          <w:cantSplit/>
          <w:jc w:val="center"/>
        </w:trPr>
        <w:tc>
          <w:tcPr>
            <w:tcW w:w="538"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1162"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1275"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595" w:type="dxa"/>
            <w:shd w:val="clear" w:color="auto" w:fill="E6E6E6"/>
            <w:tcMar>
              <w:top w:w="35" w:type="dxa"/>
              <w:left w:w="55" w:type="dxa"/>
              <w:bottom w:w="35" w:type="dxa"/>
              <w:right w:w="55" w:type="dxa"/>
            </w:tcMar>
            <w:vAlign w:val="center"/>
          </w:tcPr>
          <w:p>
            <w:pPr>
              <w:spacing w:after="0" w:line="240" w:lineRule="auto"/>
              <w:jc w:val="center"/>
            </w:pPr>
            <w:r>
              <w:rPr>
                <w:color w:val="000000"/>
                <w:sz w:val="13"/>
              </w:rPr>
              <w:t>6</w:t>
            </w:r>
          </w:p>
        </w:tc>
        <w:tc>
          <w:tcPr>
            <w:tcW w:w="3458" w:type="dxa"/>
            <w:shd w:val="clear" w:color="auto" w:fill="E6E6E6"/>
            <w:tcMar>
              <w:top w:w="35" w:type="dxa"/>
              <w:left w:w="55" w:type="dxa"/>
              <w:bottom w:w="35" w:type="dxa"/>
              <w:right w:w="55" w:type="dxa"/>
            </w:tcMar>
          </w:tcPr>
          <w:p>
            <w:pPr>
              <w:spacing w:after="0" w:line="240" w:lineRule="auto"/>
            </w:pPr>
            <w:r>
              <w:rPr>
                <w:color w:val="000000"/>
                <w:sz w:val="13"/>
              </w:rPr>
              <w:t>Yeni program açılışları</w:t>
            </w:r>
          </w:p>
        </w:tc>
        <w:tc>
          <w:tcPr>
            <w:tcW w:w="8985" w:type="dxa"/>
            <w:shd w:val="clear" w:color="auto" w:fill="E6E6E6"/>
            <w:tcMar>
              <w:top w:w="35" w:type="dxa"/>
              <w:left w:w="55" w:type="dxa"/>
              <w:bottom w:w="35" w:type="dxa"/>
              <w:right w:w="55" w:type="dxa"/>
            </w:tcMar>
          </w:tcPr>
          <w:p>
            <w:pPr>
              <w:spacing w:after="0" w:line="240" w:lineRule="auto"/>
            </w:pPr>
            <w:r>
              <w:rPr>
                <w:color w:val="000000"/>
                <w:sz w:val="13"/>
              </w:rPr>
              <w:t>İletişim Fakültesi bünyesinde İngilizce eğitim verecek “Animasyon ve Oyun Tasarımı” (lisans) ile “Oyun Geliştirme ve Programlama” (önlisans) programlarının açılmasına yönelik önerinin kabulüne oybirliği ile karar verilmiştir.</w:t>
            </w:r>
          </w:p>
        </w:tc>
      </w:tr>
      <w:tr w:rsidR="005C3C37" w14:paraId="08DF70EA" w14:textId="77777777">
        <w:trPr>
          <w:cantSplit/>
          <w:jc w:val="center"/>
        </w:trPr>
        <w:tc>
          <w:tcPr>
            <w:tcW w:w="538"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1162"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1275"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595" w:type="dxa"/>
            <w:shd w:val="clear" w:color="auto" w:fill="E6E6E6"/>
            <w:tcMar>
              <w:top w:w="35" w:type="dxa"/>
              <w:left w:w="55" w:type="dxa"/>
              <w:bottom w:w="35" w:type="dxa"/>
              <w:right w:w="55" w:type="dxa"/>
            </w:tcMar>
            <w:vAlign w:val="center"/>
          </w:tcPr>
          <w:p>
            <w:pPr>
              <w:spacing w:after="0" w:line="240" w:lineRule="auto"/>
              <w:jc w:val="center"/>
            </w:pPr>
            <w:r>
              <w:rPr>
                <w:color w:val="000000"/>
                <w:sz w:val="13"/>
              </w:rPr>
              <w:t>7</w:t>
            </w:r>
          </w:p>
        </w:tc>
        <w:tc>
          <w:tcPr>
            <w:tcW w:w="3458" w:type="dxa"/>
            <w:shd w:val="clear" w:color="auto" w:fill="E6E6E6"/>
            <w:tcMar>
              <w:top w:w="35" w:type="dxa"/>
              <w:left w:w="55" w:type="dxa"/>
              <w:bottom w:w="35" w:type="dxa"/>
              <w:right w:w="55" w:type="dxa"/>
            </w:tcMar>
          </w:tcPr>
          <w:p>
            <w:pPr>
              <w:spacing w:after="0" w:line="240" w:lineRule="auto"/>
            </w:pPr>
            <w:r>
              <w:rPr>
                <w:color w:val="000000"/>
                <w:sz w:val="13"/>
              </w:rPr>
              <w:t>Bölümlerdeki Ders kodu değişikliği</w:t>
            </w:r>
          </w:p>
        </w:tc>
        <w:tc>
          <w:tcPr>
            <w:tcW w:w="8985" w:type="dxa"/>
            <w:shd w:val="clear" w:color="auto" w:fill="E6E6E6"/>
            <w:tcMar>
              <w:top w:w="35" w:type="dxa"/>
              <w:left w:w="55" w:type="dxa"/>
              <w:bottom w:w="35" w:type="dxa"/>
              <w:right w:w="55" w:type="dxa"/>
            </w:tcMar>
          </w:tcPr>
          <w:p>
            <w:pPr>
              <w:spacing w:after="0" w:line="240" w:lineRule="auto"/>
            </w:pPr>
            <w:r>
              <w:rPr>
                <w:color w:val="000000"/>
                <w:sz w:val="13"/>
              </w:rPr>
              <w:t>Film Yapımı ve Yayıncılık Bölümü’ne ait ders kodlarının 2025–2026 Güz Dönemi itibarıyla FLM yerine FLB olarak değiştirilmesine oybirliği ile karar verilmiştir.</w:t>
            </w:r>
          </w:p>
        </w:tc>
      </w:tr>
      <w:tr w:rsidR="005C3C37" w14:paraId="08DF70EA" w14:textId="77777777">
        <w:trPr>
          <w:cantSplit/>
          <w:jc w:val="center"/>
        </w:trPr>
        <w:tc>
          <w:tcPr>
            <w:tcW w:w="538"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1162"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1275"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595" w:type="dxa"/>
            <w:shd w:val="clear" w:color="auto" w:fill="E6E6E6"/>
            <w:tcMar>
              <w:top w:w="35" w:type="dxa"/>
              <w:left w:w="55" w:type="dxa"/>
              <w:bottom w:w="35" w:type="dxa"/>
              <w:right w:w="55" w:type="dxa"/>
            </w:tcMar>
            <w:vAlign w:val="center"/>
          </w:tcPr>
          <w:p>
            <w:pPr>
              <w:spacing w:after="0" w:line="240" w:lineRule="auto"/>
              <w:jc w:val="center"/>
            </w:pPr>
            <w:r>
              <w:rPr>
                <w:color w:val="000000"/>
                <w:sz w:val="13"/>
              </w:rPr>
              <w:t>8</w:t>
            </w:r>
          </w:p>
        </w:tc>
        <w:tc>
          <w:tcPr>
            <w:tcW w:w="3458" w:type="dxa"/>
            <w:shd w:val="clear" w:color="auto" w:fill="E6E6E6"/>
            <w:tcMar>
              <w:top w:w="35" w:type="dxa"/>
              <w:left w:w="55" w:type="dxa"/>
              <w:bottom w:w="35" w:type="dxa"/>
              <w:right w:w="55" w:type="dxa"/>
            </w:tcMar>
          </w:tcPr>
          <w:p>
            <w:pPr>
              <w:spacing w:after="0" w:line="240" w:lineRule="auto"/>
            </w:pPr>
            <w:r>
              <w:rPr>
                <w:color w:val="000000"/>
                <w:sz w:val="13"/>
              </w:rPr>
              <w:t>Zorunlu iç stajların yeniden düzenlenmesi.</w:t>
            </w:r>
          </w:p>
        </w:tc>
        <w:tc>
          <w:tcPr>
            <w:tcW w:w="8985" w:type="dxa"/>
            <w:shd w:val="clear" w:color="auto" w:fill="E6E6E6"/>
            <w:tcMar>
              <w:top w:w="35" w:type="dxa"/>
              <w:left w:w="55" w:type="dxa"/>
              <w:bottom w:w="35" w:type="dxa"/>
              <w:right w:w="55" w:type="dxa"/>
            </w:tcMar>
          </w:tcPr>
          <w:p>
            <w:pPr>
              <w:spacing w:after="0" w:line="240" w:lineRule="auto"/>
            </w:pPr>
            <w:r>
              <w:rPr>
                <w:color w:val="000000"/>
                <w:sz w:val="13"/>
              </w:rPr>
              <w:t>Zorunlu iç stajların 1-2 ve 3. sınıflar da tekrar etkin hale getirilmesi oybirliğiyle kararlaştırılmıştır.</w:t>
            </w:r>
          </w:p>
        </w:tc>
      </w:tr>
      <w:tr w:rsidR="005C3C37" w14:paraId="08DF70EA" w14:textId="77777777">
        <w:trPr>
          <w:cantSplit/>
          <w:jc w:val="center"/>
        </w:trPr>
        <w:tc>
          <w:tcPr>
            <w:tcW w:w="538" w:type="dxa"/>
            <w:vMerge w:val="restart"/>
            <w:shd w:val="clear" w:color="auto" w:fill="E6E6E6"/>
            <w:tcMar>
              <w:top w:w="35" w:type="dxa"/>
              <w:left w:w="55" w:type="dxa"/>
              <w:bottom w:w="35" w:type="dxa"/>
              <w:right w:w="55" w:type="dxa"/>
            </w:tcMar>
            <w:vAlign w:val="center"/>
          </w:tcPr>
          <w:p>
            <w:pPr>
              <w:spacing w:after="0" w:line="240" w:lineRule="auto"/>
              <w:jc w:val="center"/>
            </w:pPr>
            <w:r>
              <w:rPr>
                <w:color w:val="000000"/>
                <w:sz w:val="13"/>
              </w:rPr>
              <w:t>5</w:t>
            </w:r>
          </w:p>
        </w:tc>
        <w:tc>
          <w:tcPr>
            <w:tcW w:w="1162" w:type="dxa"/>
            <w:vMerge w:val="restart"/>
            <w:shd w:val="clear" w:color="auto" w:fill="E6E6E6"/>
            <w:tcMar>
              <w:top w:w="35" w:type="dxa"/>
              <w:left w:w="55" w:type="dxa"/>
              <w:bottom w:w="35" w:type="dxa"/>
              <w:right w:w="55" w:type="dxa"/>
            </w:tcMar>
            <w:vAlign w:val="center"/>
          </w:tcPr>
          <w:p>
            <w:pPr>
              <w:spacing w:after="0" w:line="240" w:lineRule="auto"/>
              <w:jc w:val="center"/>
            </w:pPr>
            <w:r>
              <w:rPr>
                <w:color w:val="000000"/>
                <w:sz w:val="13"/>
              </w:rPr>
              <w:t>10.09.2025</w:t>
            </w:r>
          </w:p>
        </w:tc>
        <w:tc>
          <w:tcPr>
            <w:tcW w:w="1275" w:type="dxa"/>
            <w:vMerge w:val="restart"/>
            <w:shd w:val="clear" w:color="auto" w:fill="E6E6E6"/>
            <w:tcMar>
              <w:top w:w="35" w:type="dxa"/>
              <w:left w:w="55" w:type="dxa"/>
              <w:bottom w:w="35" w:type="dxa"/>
              <w:right w:w="55" w:type="dxa"/>
            </w:tcMar>
            <w:vAlign w:val="center"/>
          </w:tcPr>
          <w:p>
            <w:pPr>
              <w:spacing w:after="0" w:line="240" w:lineRule="auto"/>
              <w:jc w:val="center"/>
            </w:pPr>
            <w:r>
              <w:rPr>
                <w:color w:val="000000"/>
                <w:sz w:val="13"/>
              </w:rPr>
              <w:t>2024-2025/09/14</w:t>
            </w:r>
          </w:p>
        </w:tc>
        <w:tc>
          <w:tcPr>
            <w:tcW w:w="595" w:type="dxa"/>
            <w:shd w:val="clear" w:color="auto" w:fill="E6E6E6"/>
            <w:tcMar>
              <w:top w:w="35" w:type="dxa"/>
              <w:left w:w="55" w:type="dxa"/>
              <w:bottom w:w="35" w:type="dxa"/>
              <w:right w:w="55" w:type="dxa"/>
            </w:tcMar>
            <w:vAlign w:val="center"/>
          </w:tcPr>
          <w:p>
            <w:pPr>
              <w:spacing w:after="0" w:line="240" w:lineRule="auto"/>
              <w:jc w:val="center"/>
            </w:pPr>
            <w:r>
              <w:rPr>
                <w:color w:val="000000"/>
                <w:sz w:val="13"/>
              </w:rPr>
              <w:t>1</w:t>
            </w:r>
          </w:p>
        </w:tc>
        <w:tc>
          <w:tcPr>
            <w:tcW w:w="3458" w:type="dxa"/>
            <w:shd w:val="clear" w:color="auto" w:fill="E6E6E6"/>
            <w:tcMar>
              <w:top w:w="35" w:type="dxa"/>
              <w:left w:w="55" w:type="dxa"/>
              <w:bottom w:w="35" w:type="dxa"/>
              <w:right w:w="55" w:type="dxa"/>
            </w:tcMar>
          </w:tcPr>
          <w:p>
            <w:pPr>
              <w:spacing w:after="0" w:line="240" w:lineRule="auto"/>
            </w:pPr>
            <w:r>
              <w:rPr>
                <w:color w:val="000000"/>
                <w:sz w:val="13"/>
              </w:rPr>
              <w:t>Müfredat çalışmaları</w:t>
            </w:r>
          </w:p>
        </w:tc>
        <w:tc>
          <w:tcPr>
            <w:tcW w:w="8985" w:type="dxa"/>
            <w:shd w:val="clear" w:color="auto" w:fill="E6E6E6"/>
            <w:tcMar>
              <w:top w:w="35" w:type="dxa"/>
              <w:left w:w="55" w:type="dxa"/>
              <w:bottom w:w="35" w:type="dxa"/>
              <w:right w:w="55" w:type="dxa"/>
            </w:tcMar>
          </w:tcPr>
          <w:p>
            <w:pPr>
              <w:spacing w:after="0" w:line="240" w:lineRule="auto"/>
            </w:pPr>
            <w:r>
              <w:rPr>
                <w:color w:val="000000"/>
                <w:sz w:val="13"/>
              </w:rPr>
              <w:t>Yeniden yapılandırılan ders müfredatlarının değerlendirilmesi sonucunda, Film Yapımcılığı ve Yayıncılığı Bölümü’nün 23 Mayıs 2025, Gazetecilik Bölümü’nün …., Yeni Medya ve İletişim Bölümü’nün 8 Eylül ve Görsel İletişim Tasarımı’nın 6 Eylül 2025 tarihli bölüm toplantılarında onaylanan müfredatlarının kabulüne,</w:t>
            </w:r>
          </w:p>
        </w:tc>
      </w:tr>
      <w:tr w:rsidR="005C3C37" w14:paraId="08DF70EA" w14:textId="77777777">
        <w:trPr>
          <w:cantSplit/>
          <w:jc w:val="center"/>
        </w:trPr>
        <w:tc>
          <w:tcPr>
            <w:tcW w:w="538"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1162"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1275"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595" w:type="dxa"/>
            <w:shd w:val="clear" w:color="auto" w:fill="E6E6E6"/>
            <w:tcMar>
              <w:top w:w="35" w:type="dxa"/>
              <w:left w:w="55" w:type="dxa"/>
              <w:bottom w:w="35" w:type="dxa"/>
              <w:right w:w="55" w:type="dxa"/>
            </w:tcMar>
            <w:vAlign w:val="center"/>
          </w:tcPr>
          <w:p>
            <w:pPr>
              <w:spacing w:after="0" w:line="240" w:lineRule="auto"/>
              <w:jc w:val="center"/>
            </w:pPr>
            <w:r>
              <w:rPr>
                <w:color w:val="000000"/>
                <w:sz w:val="13"/>
              </w:rPr>
              <w:t>2</w:t>
            </w:r>
          </w:p>
        </w:tc>
        <w:tc>
          <w:tcPr>
            <w:tcW w:w="3458" w:type="dxa"/>
            <w:shd w:val="clear" w:color="auto" w:fill="E6E6E6"/>
            <w:tcMar>
              <w:top w:w="35" w:type="dxa"/>
              <w:left w:w="55" w:type="dxa"/>
              <w:bottom w:w="35" w:type="dxa"/>
              <w:right w:w="55" w:type="dxa"/>
            </w:tcMar>
          </w:tcPr>
          <w:p>
            <w:pPr>
              <w:spacing w:after="0" w:line="240" w:lineRule="auto"/>
            </w:pPr>
            <w:r>
              <w:rPr>
                <w:color w:val="000000"/>
                <w:sz w:val="13"/>
              </w:rPr>
              <w:t>1. Sınıf öğrencilerine yönelik  oriyantasyon</w:t>
            </w:r>
          </w:p>
        </w:tc>
        <w:tc>
          <w:tcPr>
            <w:tcW w:w="8985" w:type="dxa"/>
            <w:shd w:val="clear" w:color="auto" w:fill="E6E6E6"/>
            <w:tcMar>
              <w:top w:w="35" w:type="dxa"/>
              <w:left w:w="55" w:type="dxa"/>
              <w:bottom w:w="35" w:type="dxa"/>
              <w:right w:w="55" w:type="dxa"/>
            </w:tcMar>
          </w:tcPr>
          <w:p>
            <w:pPr>
              <w:spacing w:after="0" w:line="240" w:lineRule="auto"/>
            </w:pPr>
            <w:r>
              <w:rPr>
                <w:color w:val="000000"/>
                <w:sz w:val="13"/>
              </w:rPr>
              <w:t>Fakülte 1. Sınıf öğrencilerine yönelik  10 Ekim tarihinde Fakülte Turuncu Salon’da oryantasyon düzenlenmesine,</w:t>
            </w:r>
          </w:p>
        </w:tc>
      </w:tr>
      <w:tr w:rsidR="005C3C37" w14:paraId="08DF70EA" w14:textId="77777777">
        <w:trPr>
          <w:cantSplit/>
          <w:jc w:val="center"/>
        </w:trPr>
        <w:tc>
          <w:tcPr>
            <w:tcW w:w="538"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1162"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1275"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595" w:type="dxa"/>
            <w:shd w:val="clear" w:color="auto" w:fill="E6E6E6"/>
            <w:tcMar>
              <w:top w:w="35" w:type="dxa"/>
              <w:left w:w="55" w:type="dxa"/>
              <w:bottom w:w="35" w:type="dxa"/>
              <w:right w:w="55" w:type="dxa"/>
            </w:tcMar>
            <w:vAlign w:val="center"/>
          </w:tcPr>
          <w:p>
            <w:pPr>
              <w:spacing w:after="0" w:line="240" w:lineRule="auto"/>
              <w:jc w:val="center"/>
            </w:pPr>
            <w:r>
              <w:rPr>
                <w:color w:val="000000"/>
                <w:sz w:val="13"/>
              </w:rPr>
              <w:t>3</w:t>
            </w:r>
          </w:p>
        </w:tc>
        <w:tc>
          <w:tcPr>
            <w:tcW w:w="3458" w:type="dxa"/>
            <w:shd w:val="clear" w:color="auto" w:fill="E6E6E6"/>
            <w:tcMar>
              <w:top w:w="35" w:type="dxa"/>
              <w:left w:w="55" w:type="dxa"/>
              <w:bottom w:w="35" w:type="dxa"/>
              <w:right w:w="55" w:type="dxa"/>
            </w:tcMar>
          </w:tcPr>
          <w:p>
            <w:pPr>
              <w:spacing w:after="0" w:line="240" w:lineRule="auto"/>
            </w:pPr>
            <w:r>
              <w:rPr>
                <w:color w:val="000000"/>
                <w:sz w:val="13"/>
              </w:rPr>
              <w:t>BİDİR raporu</w:t>
            </w:r>
          </w:p>
        </w:tc>
        <w:tc>
          <w:tcPr>
            <w:tcW w:w="8985" w:type="dxa"/>
            <w:shd w:val="clear" w:color="auto" w:fill="E6E6E6"/>
            <w:tcMar>
              <w:top w:w="35" w:type="dxa"/>
              <w:left w:w="55" w:type="dxa"/>
              <w:bottom w:w="35" w:type="dxa"/>
              <w:right w:w="55" w:type="dxa"/>
            </w:tcMar>
          </w:tcPr>
          <w:p>
            <w:pPr>
              <w:spacing w:after="0" w:line="240" w:lineRule="auto"/>
            </w:pPr>
            <w:r>
              <w:rPr>
                <w:color w:val="000000"/>
                <w:sz w:val="13"/>
              </w:rPr>
              <w:t>BİDİR raporu ile ilgili kurulların bir araya gelip ortak bir toplantı gerçekleştirmesi,</w:t>
            </w:r>
          </w:p>
        </w:tc>
      </w:tr>
      <w:tr w:rsidR="005C3C37" w14:paraId="08DF70EA" w14:textId="77777777">
        <w:trPr>
          <w:cantSplit/>
          <w:jc w:val="center"/>
        </w:trPr>
        <w:tc>
          <w:tcPr>
            <w:tcW w:w="538"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1162"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1275"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595" w:type="dxa"/>
            <w:shd w:val="clear" w:color="auto" w:fill="E6E6E6"/>
            <w:tcMar>
              <w:top w:w="35" w:type="dxa"/>
              <w:left w:w="55" w:type="dxa"/>
              <w:bottom w:w="35" w:type="dxa"/>
              <w:right w:w="55" w:type="dxa"/>
            </w:tcMar>
            <w:vAlign w:val="center"/>
          </w:tcPr>
          <w:p>
            <w:pPr>
              <w:spacing w:after="0" w:line="240" w:lineRule="auto"/>
              <w:jc w:val="center"/>
            </w:pPr>
            <w:r>
              <w:rPr>
                <w:color w:val="000000"/>
                <w:sz w:val="13"/>
              </w:rPr>
              <w:t>4</w:t>
            </w:r>
          </w:p>
        </w:tc>
        <w:tc>
          <w:tcPr>
            <w:tcW w:w="3458" w:type="dxa"/>
            <w:shd w:val="clear" w:color="auto" w:fill="E6E6E6"/>
            <w:tcMar>
              <w:top w:w="35" w:type="dxa"/>
              <w:left w:w="55" w:type="dxa"/>
              <w:bottom w:w="35" w:type="dxa"/>
              <w:right w:w="55" w:type="dxa"/>
            </w:tcMar>
          </w:tcPr>
          <w:p>
            <w:pPr>
              <w:spacing w:after="0" w:line="240" w:lineRule="auto"/>
            </w:pPr>
            <w:r>
              <w:rPr>
                <w:color w:val="000000"/>
                <w:sz w:val="13"/>
              </w:rPr>
              <w:t>Açılış dersi</w:t>
            </w:r>
          </w:p>
        </w:tc>
        <w:tc>
          <w:tcPr>
            <w:tcW w:w="8985" w:type="dxa"/>
            <w:shd w:val="clear" w:color="auto" w:fill="E6E6E6"/>
            <w:tcMar>
              <w:top w:w="35" w:type="dxa"/>
              <w:left w:w="55" w:type="dxa"/>
              <w:bottom w:w="35" w:type="dxa"/>
              <w:right w:w="55" w:type="dxa"/>
            </w:tcMar>
          </w:tcPr>
          <w:p>
            <w:pPr>
              <w:spacing w:after="0" w:line="240" w:lineRule="auto"/>
            </w:pPr>
            <w:r>
              <w:rPr>
                <w:color w:val="000000"/>
                <w:sz w:val="13"/>
              </w:rPr>
              <w:t>Açılış dersi için TC Kültür Bakan Yardımcısı Batuhan Mumcu’nun davet edilmesi,</w:t>
            </w:r>
          </w:p>
        </w:tc>
      </w:tr>
      <w:tr w:rsidR="005C3C37" w14:paraId="08DF70EA" w14:textId="77777777">
        <w:trPr>
          <w:cantSplit/>
          <w:jc w:val="center"/>
        </w:trPr>
        <w:tc>
          <w:tcPr>
            <w:tcW w:w="538"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1162"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1275"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595" w:type="dxa"/>
            <w:shd w:val="clear" w:color="auto" w:fill="E6E6E6"/>
            <w:tcMar>
              <w:top w:w="35" w:type="dxa"/>
              <w:left w:w="55" w:type="dxa"/>
              <w:bottom w:w="35" w:type="dxa"/>
              <w:right w:w="55" w:type="dxa"/>
            </w:tcMar>
            <w:vAlign w:val="center"/>
          </w:tcPr>
          <w:p>
            <w:pPr>
              <w:spacing w:after="0" w:line="240" w:lineRule="auto"/>
              <w:jc w:val="center"/>
            </w:pPr>
            <w:r>
              <w:rPr>
                <w:color w:val="000000"/>
                <w:sz w:val="13"/>
              </w:rPr>
              <w:t>5</w:t>
            </w:r>
          </w:p>
        </w:tc>
        <w:tc>
          <w:tcPr>
            <w:tcW w:w="3458" w:type="dxa"/>
            <w:shd w:val="clear" w:color="auto" w:fill="E6E6E6"/>
            <w:tcMar>
              <w:top w:w="35" w:type="dxa"/>
              <w:left w:w="55" w:type="dxa"/>
              <w:bottom w:w="35" w:type="dxa"/>
              <w:right w:w="55" w:type="dxa"/>
            </w:tcMar>
          </w:tcPr>
          <w:p>
            <w:pPr>
              <w:spacing w:after="0" w:line="240" w:lineRule="auto"/>
            </w:pPr>
            <w:r>
              <w:rPr>
                <w:color w:val="000000"/>
                <w:sz w:val="13"/>
              </w:rPr>
              <w:t>İLAMER çalışmaları</w:t>
            </w:r>
          </w:p>
        </w:tc>
        <w:tc>
          <w:tcPr>
            <w:tcW w:w="8985" w:type="dxa"/>
            <w:shd w:val="clear" w:color="auto" w:fill="E6E6E6"/>
            <w:tcMar>
              <w:top w:w="35" w:type="dxa"/>
              <w:left w:w="55" w:type="dxa"/>
              <w:bottom w:w="35" w:type="dxa"/>
              <w:right w:w="55" w:type="dxa"/>
            </w:tcMar>
          </w:tcPr>
          <w:p>
            <w:pPr>
              <w:spacing w:after="0" w:line="240" w:lineRule="auto"/>
            </w:pPr>
            <w:r>
              <w:rPr>
                <w:color w:val="000000"/>
                <w:sz w:val="13"/>
              </w:rPr>
              <w:t>İLAMER’in çalışmalarını aktifleştirmesi çerçevede bir ekip oluşturulması, gönüllü hocaların ekibe katılması,</w:t>
            </w:r>
          </w:p>
        </w:tc>
      </w:tr>
      <w:tr w:rsidR="005C3C37" w14:paraId="08DF70EA" w14:textId="77777777">
        <w:trPr>
          <w:cantSplit/>
          <w:jc w:val="center"/>
        </w:trPr>
        <w:tc>
          <w:tcPr>
            <w:tcW w:w="538"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1162"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1275"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595" w:type="dxa"/>
            <w:shd w:val="clear" w:color="auto" w:fill="E6E6E6"/>
            <w:tcMar>
              <w:top w:w="35" w:type="dxa"/>
              <w:left w:w="55" w:type="dxa"/>
              <w:bottom w:w="35" w:type="dxa"/>
              <w:right w:w="55" w:type="dxa"/>
            </w:tcMar>
            <w:vAlign w:val="center"/>
          </w:tcPr>
          <w:p>
            <w:pPr>
              <w:spacing w:after="0" w:line="240" w:lineRule="auto"/>
              <w:jc w:val="center"/>
            </w:pPr>
            <w:r>
              <w:rPr>
                <w:color w:val="000000"/>
                <w:sz w:val="13"/>
              </w:rPr>
              <w:t>6</w:t>
            </w:r>
          </w:p>
        </w:tc>
        <w:tc>
          <w:tcPr>
            <w:tcW w:w="3458" w:type="dxa"/>
            <w:shd w:val="clear" w:color="auto" w:fill="E6E6E6"/>
            <w:tcMar>
              <w:top w:w="35" w:type="dxa"/>
              <w:left w:w="55" w:type="dxa"/>
              <w:bottom w:w="35" w:type="dxa"/>
              <w:right w:w="55" w:type="dxa"/>
            </w:tcMar>
          </w:tcPr>
          <w:p>
            <w:pPr>
              <w:spacing w:after="0" w:line="240" w:lineRule="auto"/>
            </w:pPr>
            <w:r>
              <w:rPr>
                <w:color w:val="000000"/>
                <w:sz w:val="13"/>
              </w:rPr>
              <w:t>Staj dersi</w:t>
            </w:r>
          </w:p>
        </w:tc>
        <w:tc>
          <w:tcPr>
            <w:tcW w:w="8985" w:type="dxa"/>
            <w:shd w:val="clear" w:color="auto" w:fill="E6E6E6"/>
            <w:tcMar>
              <w:top w:w="35" w:type="dxa"/>
              <w:left w:w="55" w:type="dxa"/>
              <w:bottom w:w="35" w:type="dxa"/>
              <w:right w:w="55" w:type="dxa"/>
            </w:tcMar>
          </w:tcPr>
          <w:p>
            <w:pPr>
              <w:spacing w:after="0" w:line="240" w:lineRule="auto"/>
            </w:pPr>
            <w:r>
              <w:rPr>
                <w:color w:val="000000"/>
                <w:sz w:val="13"/>
              </w:rPr>
              <w:t>Öğrenciler için açılan Staj dersi kapsamında YDÜ TV, Prestij Ajans, Perspektif ve üniversite tanıtım müdürlüğüne öğrencilerin yönlendirilmesi,</w:t>
            </w:r>
          </w:p>
        </w:tc>
      </w:tr>
      <w:tr w:rsidR="005C3C37" w14:paraId="08DF70EA" w14:textId="77777777">
        <w:trPr>
          <w:cantSplit/>
          <w:jc w:val="center"/>
        </w:trPr>
        <w:tc>
          <w:tcPr>
            <w:tcW w:w="538"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1162"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1275"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595" w:type="dxa"/>
            <w:shd w:val="clear" w:color="auto" w:fill="E6E6E6"/>
            <w:tcMar>
              <w:top w:w="35" w:type="dxa"/>
              <w:left w:w="55" w:type="dxa"/>
              <w:bottom w:w="35" w:type="dxa"/>
              <w:right w:w="55" w:type="dxa"/>
            </w:tcMar>
            <w:vAlign w:val="center"/>
          </w:tcPr>
          <w:p>
            <w:pPr>
              <w:spacing w:after="0" w:line="240" w:lineRule="auto"/>
              <w:jc w:val="center"/>
            </w:pPr>
            <w:r>
              <w:rPr>
                <w:color w:val="000000"/>
                <w:sz w:val="13"/>
              </w:rPr>
              <w:t>7</w:t>
            </w:r>
          </w:p>
        </w:tc>
        <w:tc>
          <w:tcPr>
            <w:tcW w:w="3458" w:type="dxa"/>
            <w:shd w:val="clear" w:color="auto" w:fill="E6E6E6"/>
            <w:tcMar>
              <w:top w:w="35" w:type="dxa"/>
              <w:left w:w="55" w:type="dxa"/>
              <w:bottom w:w="35" w:type="dxa"/>
              <w:right w:w="55" w:type="dxa"/>
            </w:tcMar>
          </w:tcPr>
          <w:p>
            <w:pPr>
              <w:spacing w:after="0" w:line="240" w:lineRule="auto"/>
            </w:pPr>
            <w:r>
              <w:rPr>
                <w:color w:val="000000"/>
                <w:sz w:val="13"/>
              </w:rPr>
              <w:t>Danışmanlıklar</w:t>
            </w:r>
          </w:p>
        </w:tc>
        <w:tc>
          <w:tcPr>
            <w:tcW w:w="8985" w:type="dxa"/>
            <w:shd w:val="clear" w:color="auto" w:fill="E6E6E6"/>
            <w:tcMar>
              <w:top w:w="35" w:type="dxa"/>
              <w:left w:w="55" w:type="dxa"/>
              <w:bottom w:w="35" w:type="dxa"/>
              <w:right w:w="55" w:type="dxa"/>
            </w:tcMar>
          </w:tcPr>
          <w:p>
            <w:pPr>
              <w:spacing w:after="0" w:line="240" w:lineRule="auto"/>
            </w:pPr>
            <w:r>
              <w:rPr>
                <w:color w:val="000000"/>
                <w:sz w:val="13"/>
              </w:rPr>
              <w:t>Öğretim görevlilerinin danışmanı olduğu öğrencilere mezuniyetlerine kadar aktif destek verilmesi,</w:t>
            </w:r>
          </w:p>
        </w:tc>
      </w:tr>
      <w:tr w:rsidR="005C3C37" w14:paraId="08DF70EA" w14:textId="77777777">
        <w:trPr>
          <w:cantSplit/>
          <w:jc w:val="center"/>
        </w:trPr>
        <w:tc>
          <w:tcPr>
            <w:tcW w:w="538"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1162"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1275"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595" w:type="dxa"/>
            <w:shd w:val="clear" w:color="auto" w:fill="E6E6E6"/>
            <w:tcMar>
              <w:top w:w="35" w:type="dxa"/>
              <w:left w:w="55" w:type="dxa"/>
              <w:bottom w:w="35" w:type="dxa"/>
              <w:right w:w="55" w:type="dxa"/>
            </w:tcMar>
            <w:vAlign w:val="center"/>
          </w:tcPr>
          <w:p>
            <w:pPr>
              <w:spacing w:after="0" w:line="240" w:lineRule="auto"/>
              <w:jc w:val="center"/>
            </w:pPr>
            <w:r>
              <w:rPr>
                <w:color w:val="000000"/>
                <w:sz w:val="13"/>
              </w:rPr>
              <w:t>8</w:t>
            </w:r>
          </w:p>
        </w:tc>
        <w:tc>
          <w:tcPr>
            <w:tcW w:w="3458" w:type="dxa"/>
            <w:shd w:val="clear" w:color="auto" w:fill="E6E6E6"/>
            <w:tcMar>
              <w:top w:w="35" w:type="dxa"/>
              <w:left w:w="55" w:type="dxa"/>
              <w:bottom w:w="35" w:type="dxa"/>
              <w:right w:w="55" w:type="dxa"/>
            </w:tcMar>
          </w:tcPr>
          <w:p>
            <w:pPr>
              <w:spacing w:after="0" w:line="240" w:lineRule="auto"/>
            </w:pPr>
            <w:r>
              <w:rPr>
                <w:color w:val="000000"/>
                <w:sz w:val="13"/>
              </w:rPr>
              <w:t>Fakülte Web sayfası</w:t>
            </w:r>
          </w:p>
        </w:tc>
        <w:tc>
          <w:tcPr>
            <w:tcW w:w="8985" w:type="dxa"/>
            <w:shd w:val="clear" w:color="auto" w:fill="E6E6E6"/>
            <w:tcMar>
              <w:top w:w="35" w:type="dxa"/>
              <w:left w:w="55" w:type="dxa"/>
              <w:bottom w:w="35" w:type="dxa"/>
              <w:right w:w="55" w:type="dxa"/>
            </w:tcMar>
          </w:tcPr>
          <w:p>
            <w:pPr>
              <w:spacing w:after="0" w:line="240" w:lineRule="auto"/>
            </w:pPr>
            <w:r>
              <w:rPr>
                <w:color w:val="000000"/>
                <w:sz w:val="13"/>
              </w:rPr>
              <w:t>Fakülte Web sayfasının duyurular için aktif kullanılması,</w:t>
            </w:r>
          </w:p>
        </w:tc>
      </w:tr>
      <w:tr w:rsidR="005C3C37" w14:paraId="08DF70EA" w14:textId="77777777">
        <w:trPr>
          <w:cantSplit/>
          <w:jc w:val="center"/>
        </w:trPr>
        <w:tc>
          <w:tcPr>
            <w:tcW w:w="538"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1162"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1275"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595" w:type="dxa"/>
            <w:shd w:val="clear" w:color="auto" w:fill="E6E6E6"/>
            <w:tcMar>
              <w:top w:w="35" w:type="dxa"/>
              <w:left w:w="55" w:type="dxa"/>
              <w:bottom w:w="35" w:type="dxa"/>
              <w:right w:w="55" w:type="dxa"/>
            </w:tcMar>
            <w:vAlign w:val="center"/>
          </w:tcPr>
          <w:p>
            <w:pPr>
              <w:spacing w:after="0" w:line="240" w:lineRule="auto"/>
              <w:jc w:val="center"/>
            </w:pPr>
            <w:r>
              <w:rPr>
                <w:color w:val="000000"/>
                <w:sz w:val="13"/>
              </w:rPr>
              <w:t>9</w:t>
            </w:r>
          </w:p>
        </w:tc>
        <w:tc>
          <w:tcPr>
            <w:tcW w:w="3458" w:type="dxa"/>
            <w:shd w:val="clear" w:color="auto" w:fill="E6E6E6"/>
            <w:tcMar>
              <w:top w:w="35" w:type="dxa"/>
              <w:left w:w="55" w:type="dxa"/>
              <w:bottom w:w="35" w:type="dxa"/>
              <w:right w:w="55" w:type="dxa"/>
            </w:tcMar>
          </w:tcPr>
          <w:p>
            <w:pPr>
              <w:spacing w:after="0" w:line="240" w:lineRule="auto"/>
            </w:pPr>
            <w:r>
              <w:rPr>
                <w:color w:val="000000"/>
                <w:sz w:val="13"/>
              </w:rPr>
              <w:t>Karar tutanaklarının web sayfasında da yayınlanması</w:t>
            </w:r>
          </w:p>
        </w:tc>
        <w:tc>
          <w:tcPr>
            <w:tcW w:w="8985" w:type="dxa"/>
            <w:shd w:val="clear" w:color="auto" w:fill="E6E6E6"/>
            <w:tcMar>
              <w:top w:w="35" w:type="dxa"/>
              <w:left w:w="55" w:type="dxa"/>
              <w:bottom w:w="35" w:type="dxa"/>
              <w:right w:w="55" w:type="dxa"/>
            </w:tcMar>
          </w:tcPr>
          <w:p>
            <w:pPr>
              <w:spacing w:after="0" w:line="240" w:lineRule="auto"/>
            </w:pPr>
            <w:r>
              <w:rPr>
                <w:color w:val="000000"/>
                <w:sz w:val="13"/>
              </w:rPr>
              <w:t>Karar tutanaklarının web sayfasında da yayınlanması,</w:t>
            </w:r>
          </w:p>
        </w:tc>
      </w:tr>
      <w:tr w:rsidR="005C3C37" w14:paraId="08DF70EA" w14:textId="77777777">
        <w:trPr>
          <w:cantSplit/>
          <w:jc w:val="center"/>
        </w:trPr>
        <w:tc>
          <w:tcPr>
            <w:tcW w:w="538"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1162"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1275"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595" w:type="dxa"/>
            <w:shd w:val="clear" w:color="auto" w:fill="E6E6E6"/>
            <w:tcMar>
              <w:top w:w="35" w:type="dxa"/>
              <w:left w:w="55" w:type="dxa"/>
              <w:bottom w:w="35" w:type="dxa"/>
              <w:right w:w="55" w:type="dxa"/>
            </w:tcMar>
            <w:vAlign w:val="center"/>
          </w:tcPr>
          <w:p>
            <w:pPr>
              <w:spacing w:after="0" w:line="240" w:lineRule="auto"/>
              <w:jc w:val="center"/>
            </w:pPr>
            <w:r>
              <w:rPr>
                <w:color w:val="000000"/>
                <w:sz w:val="13"/>
              </w:rPr>
              <w:t>10</w:t>
            </w:r>
          </w:p>
        </w:tc>
        <w:tc>
          <w:tcPr>
            <w:tcW w:w="3458" w:type="dxa"/>
            <w:shd w:val="clear" w:color="auto" w:fill="E6E6E6"/>
            <w:tcMar>
              <w:top w:w="35" w:type="dxa"/>
              <w:left w:w="55" w:type="dxa"/>
              <w:bottom w:w="35" w:type="dxa"/>
              <w:right w:w="55" w:type="dxa"/>
            </w:tcMar>
          </w:tcPr>
          <w:p>
            <w:pPr>
              <w:spacing w:after="0" w:line="240" w:lineRule="auto"/>
            </w:pPr>
            <w:r>
              <w:rPr>
                <w:color w:val="000000"/>
                <w:sz w:val="13"/>
              </w:rPr>
              <w:t>13. İletişim Günleri Sempozyumu</w:t>
            </w:r>
          </w:p>
        </w:tc>
        <w:tc>
          <w:tcPr>
            <w:tcW w:w="8985" w:type="dxa"/>
            <w:shd w:val="clear" w:color="auto" w:fill="E6E6E6"/>
            <w:tcMar>
              <w:top w:w="35" w:type="dxa"/>
              <w:left w:w="55" w:type="dxa"/>
              <w:bottom w:w="35" w:type="dxa"/>
              <w:right w:w="55" w:type="dxa"/>
            </w:tcMar>
          </w:tcPr>
          <w:p>
            <w:pPr>
              <w:spacing w:after="0" w:line="240" w:lineRule="auto"/>
            </w:pPr>
            <w:r>
              <w:rPr>
                <w:color w:val="000000"/>
                <w:sz w:val="13"/>
              </w:rPr>
              <w:t>İletişim Günleri Sempozyumu için görevlendirme yapılması,</w:t>
            </w:r>
          </w:p>
        </w:tc>
      </w:tr>
      <w:tr w:rsidR="005C3C37" w14:paraId="08DF70EA" w14:textId="77777777">
        <w:trPr>
          <w:cantSplit/>
          <w:jc w:val="center"/>
        </w:trPr>
        <w:tc>
          <w:tcPr>
            <w:tcW w:w="538"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1162"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1275"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595" w:type="dxa"/>
            <w:shd w:val="clear" w:color="auto" w:fill="E6E6E6"/>
            <w:tcMar>
              <w:top w:w="35" w:type="dxa"/>
              <w:left w:w="55" w:type="dxa"/>
              <w:bottom w:w="35" w:type="dxa"/>
              <w:right w:w="55" w:type="dxa"/>
            </w:tcMar>
            <w:vAlign w:val="center"/>
          </w:tcPr>
          <w:p>
            <w:pPr>
              <w:spacing w:after="0" w:line="240" w:lineRule="auto"/>
              <w:jc w:val="center"/>
            </w:pPr>
            <w:r>
              <w:rPr>
                <w:color w:val="000000"/>
                <w:sz w:val="13"/>
              </w:rPr>
              <w:t>11</w:t>
            </w:r>
          </w:p>
        </w:tc>
        <w:tc>
          <w:tcPr>
            <w:tcW w:w="3458" w:type="dxa"/>
            <w:shd w:val="clear" w:color="auto" w:fill="E6E6E6"/>
            <w:tcMar>
              <w:top w:w="35" w:type="dxa"/>
              <w:left w:w="55" w:type="dxa"/>
              <w:bottom w:w="35" w:type="dxa"/>
              <w:right w:w="55" w:type="dxa"/>
            </w:tcMar>
          </w:tcPr>
          <w:p>
            <w:pPr>
              <w:spacing w:after="0" w:line="240" w:lineRule="auto"/>
            </w:pPr>
            <w:r>
              <w:rPr>
                <w:color w:val="000000"/>
                <w:sz w:val="13"/>
              </w:rPr>
              <w:t>Fotoğraf günleri / Su temalı ulusal afiş yarışması</w:t>
            </w:r>
          </w:p>
        </w:tc>
        <w:tc>
          <w:tcPr>
            <w:tcW w:w="8985" w:type="dxa"/>
            <w:shd w:val="clear" w:color="auto" w:fill="E6E6E6"/>
            <w:tcMar>
              <w:top w:w="35" w:type="dxa"/>
              <w:left w:w="55" w:type="dxa"/>
              <w:bottom w:w="35" w:type="dxa"/>
              <w:right w:w="55" w:type="dxa"/>
            </w:tcMar>
          </w:tcPr>
          <w:p>
            <w:pPr>
              <w:spacing w:after="0" w:line="240" w:lineRule="auto"/>
            </w:pPr>
            <w:r>
              <w:rPr>
                <w:color w:val="000000"/>
                <w:sz w:val="13"/>
              </w:rPr>
              <w:t>Fotoğraf günleri ve Su temalı ulusal afiş yarışmasının önümüzdeki dönem içinde gerçekleştirilmesi ve bunun için sponsor aranması,</w:t>
            </w:r>
          </w:p>
        </w:tc>
      </w:tr>
      <w:tr w:rsidR="005C3C37" w14:paraId="08DF70EA" w14:textId="77777777">
        <w:trPr>
          <w:cantSplit/>
          <w:jc w:val="center"/>
        </w:trPr>
        <w:tc>
          <w:tcPr>
            <w:tcW w:w="538"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1162"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1275"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595" w:type="dxa"/>
            <w:shd w:val="clear" w:color="auto" w:fill="E6E6E6"/>
            <w:tcMar>
              <w:top w:w="35" w:type="dxa"/>
              <w:left w:w="55" w:type="dxa"/>
              <w:bottom w:w="35" w:type="dxa"/>
              <w:right w:w="55" w:type="dxa"/>
            </w:tcMar>
            <w:vAlign w:val="center"/>
          </w:tcPr>
          <w:p>
            <w:pPr>
              <w:spacing w:after="0" w:line="240" w:lineRule="auto"/>
              <w:jc w:val="center"/>
            </w:pPr>
            <w:r>
              <w:rPr>
                <w:color w:val="000000"/>
                <w:sz w:val="13"/>
              </w:rPr>
              <w:t>12</w:t>
            </w:r>
          </w:p>
        </w:tc>
        <w:tc>
          <w:tcPr>
            <w:tcW w:w="3458" w:type="dxa"/>
            <w:shd w:val="clear" w:color="auto" w:fill="E6E6E6"/>
            <w:tcMar>
              <w:top w:w="35" w:type="dxa"/>
              <w:left w:w="55" w:type="dxa"/>
              <w:bottom w:w="35" w:type="dxa"/>
              <w:right w:w="55" w:type="dxa"/>
            </w:tcMar>
          </w:tcPr>
          <w:p>
            <w:pPr>
              <w:spacing w:after="0" w:line="240" w:lineRule="auto"/>
            </w:pPr>
            <w:r>
              <w:rPr>
                <w:color w:val="000000"/>
                <w:sz w:val="13"/>
              </w:rPr>
              <w:t>Öğrenci transferleri</w:t>
            </w:r>
          </w:p>
        </w:tc>
        <w:tc>
          <w:tcPr>
            <w:tcW w:w="8985" w:type="dxa"/>
            <w:shd w:val="clear" w:color="auto" w:fill="E6E6E6"/>
            <w:tcMar>
              <w:top w:w="35" w:type="dxa"/>
              <w:left w:w="55" w:type="dxa"/>
              <w:bottom w:w="35" w:type="dxa"/>
              <w:right w:w="55" w:type="dxa"/>
            </w:tcMar>
          </w:tcPr>
          <w:p>
            <w:pPr>
              <w:spacing w:after="0" w:line="240" w:lineRule="auto"/>
            </w:pPr>
            <w:r>
              <w:rPr>
                <w:color w:val="000000"/>
                <w:sz w:val="13"/>
              </w:rPr>
              <w:t>Bölüm Başkanlıklarının transfer öğrencilerin muhaf derslerini İntibak ve Muhafiyet Komisyonu’na bildirmesi oy birliğiyle karara bağlanmıştır.</w:t>
            </w:r>
          </w:p>
        </w:tc>
      </w:tr>
      <w:tr w:rsidR="005C3C37" w14:paraId="08DF70EA" w14:textId="77777777">
        <w:trPr>
          <w:cantSplit/>
          <w:jc w:val="center"/>
        </w:trPr>
        <w:tc>
          <w:tcPr>
            <w:tcW w:w="538" w:type="dxa"/>
            <w:vMerge w:val="restart"/>
            <w:shd w:val="clear" w:color="auto" w:fill="E6E6E6"/>
            <w:tcMar>
              <w:top w:w="35" w:type="dxa"/>
              <w:left w:w="55" w:type="dxa"/>
              <w:bottom w:w="35" w:type="dxa"/>
              <w:right w:w="55" w:type="dxa"/>
            </w:tcMar>
            <w:vAlign w:val="center"/>
          </w:tcPr>
          <w:p>
            <w:pPr>
              <w:spacing w:after="0" w:line="240" w:lineRule="auto"/>
              <w:jc w:val="center"/>
            </w:pPr>
            <w:r>
              <w:rPr>
                <w:color w:val="000000"/>
                <w:sz w:val="13"/>
              </w:rPr>
              <w:t>6</w:t>
            </w:r>
          </w:p>
        </w:tc>
        <w:tc>
          <w:tcPr>
            <w:tcW w:w="1162" w:type="dxa"/>
            <w:vMerge w:val="restart"/>
            <w:shd w:val="clear" w:color="auto" w:fill="E6E6E6"/>
            <w:tcMar>
              <w:top w:w="35" w:type="dxa"/>
              <w:left w:w="55" w:type="dxa"/>
              <w:bottom w:w="35" w:type="dxa"/>
              <w:right w:w="55" w:type="dxa"/>
            </w:tcMar>
            <w:vAlign w:val="center"/>
          </w:tcPr>
          <w:p>
            <w:pPr>
              <w:spacing w:after="0" w:line="240" w:lineRule="auto"/>
              <w:jc w:val="center"/>
            </w:pPr>
            <w:r>
              <w:rPr>
                <w:color w:val="000000"/>
                <w:sz w:val="13"/>
              </w:rPr>
              <w:t>10.11.2025</w:t>
            </w:r>
          </w:p>
        </w:tc>
        <w:tc>
          <w:tcPr>
            <w:tcW w:w="1275" w:type="dxa"/>
            <w:vMerge w:val="restart"/>
            <w:shd w:val="clear" w:color="auto" w:fill="E6E6E6"/>
            <w:tcMar>
              <w:top w:w="35" w:type="dxa"/>
              <w:left w:w="55" w:type="dxa"/>
              <w:bottom w:w="35" w:type="dxa"/>
              <w:right w:w="55" w:type="dxa"/>
            </w:tcMar>
            <w:vAlign w:val="center"/>
          </w:tcPr>
          <w:p>
            <w:pPr>
              <w:spacing w:after="0" w:line="240" w:lineRule="auto"/>
              <w:jc w:val="center"/>
            </w:pPr>
            <w:r>
              <w:rPr>
                <w:color w:val="000000"/>
                <w:sz w:val="13"/>
              </w:rPr>
              <w:t>16</w:t>
            </w:r>
          </w:p>
        </w:tc>
        <w:tc>
          <w:tcPr>
            <w:tcW w:w="595" w:type="dxa"/>
            <w:shd w:val="clear" w:color="auto" w:fill="E6E6E6"/>
            <w:tcMar>
              <w:top w:w="35" w:type="dxa"/>
              <w:left w:w="55" w:type="dxa"/>
              <w:bottom w:w="35" w:type="dxa"/>
              <w:right w:w="55" w:type="dxa"/>
            </w:tcMar>
            <w:vAlign w:val="center"/>
          </w:tcPr>
          <w:p>
            <w:pPr>
              <w:spacing w:after="0" w:line="240" w:lineRule="auto"/>
              <w:jc w:val="center"/>
            </w:pPr>
            <w:r>
              <w:rPr>
                <w:color w:val="000000"/>
                <w:sz w:val="13"/>
              </w:rPr>
              <w:t>1</w:t>
            </w:r>
          </w:p>
        </w:tc>
        <w:tc>
          <w:tcPr>
            <w:tcW w:w="3458" w:type="dxa"/>
            <w:shd w:val="clear" w:color="auto" w:fill="E6E6E6"/>
            <w:tcMar>
              <w:top w:w="35" w:type="dxa"/>
              <w:left w:w="55" w:type="dxa"/>
              <w:bottom w:w="35" w:type="dxa"/>
              <w:right w:w="55" w:type="dxa"/>
            </w:tcMar>
          </w:tcPr>
          <w:p>
            <w:pPr>
              <w:spacing w:after="0" w:line="240" w:lineRule="auto"/>
            </w:pPr>
            <w:r>
              <w:rPr>
                <w:color w:val="000000"/>
                <w:sz w:val="13"/>
              </w:rPr>
              <w:t>BİDİR</w:t>
            </w:r>
          </w:p>
        </w:tc>
        <w:tc>
          <w:tcPr>
            <w:tcW w:w="8985" w:type="dxa"/>
            <w:shd w:val="clear" w:color="auto" w:fill="E6E6E6"/>
            <w:tcMar>
              <w:top w:w="35" w:type="dxa"/>
              <w:left w:w="55" w:type="dxa"/>
              <w:bottom w:w="35" w:type="dxa"/>
              <w:right w:w="55" w:type="dxa"/>
            </w:tcMar>
          </w:tcPr>
          <w:p>
            <w:pPr>
              <w:spacing w:after="0" w:line="240" w:lineRule="auto"/>
            </w:pPr>
            <w:r>
              <w:rPr>
                <w:color w:val="000000"/>
                <w:sz w:val="13"/>
              </w:rPr>
              <w:t>BİDİR raporlarının tüm bölümler tarafından çalışmalarının yapılması. Tüm içeriklerin Yrd. Doç. Dr. Fuat Boğaç Evren’de toplanması ve koordinasyonunun tarafından yapılması,</w:t>
            </w:r>
          </w:p>
        </w:tc>
      </w:tr>
      <w:tr w:rsidR="005C3C37" w14:paraId="08DF70EA" w14:textId="77777777">
        <w:trPr>
          <w:cantSplit/>
          <w:jc w:val="center"/>
        </w:trPr>
        <w:tc>
          <w:tcPr>
            <w:tcW w:w="538"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1162"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1275"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595" w:type="dxa"/>
            <w:shd w:val="clear" w:color="auto" w:fill="E6E6E6"/>
            <w:tcMar>
              <w:top w:w="35" w:type="dxa"/>
              <w:left w:w="55" w:type="dxa"/>
              <w:bottom w:w="35" w:type="dxa"/>
              <w:right w:w="55" w:type="dxa"/>
            </w:tcMar>
            <w:vAlign w:val="center"/>
          </w:tcPr>
          <w:p>
            <w:pPr>
              <w:spacing w:after="0" w:line="240" w:lineRule="auto"/>
              <w:jc w:val="center"/>
            </w:pPr>
            <w:r>
              <w:rPr>
                <w:color w:val="000000"/>
                <w:sz w:val="13"/>
              </w:rPr>
              <w:t>2</w:t>
            </w:r>
          </w:p>
        </w:tc>
        <w:tc>
          <w:tcPr>
            <w:tcW w:w="3458" w:type="dxa"/>
            <w:shd w:val="clear" w:color="auto" w:fill="E6E6E6"/>
            <w:tcMar>
              <w:top w:w="35" w:type="dxa"/>
              <w:left w:w="55" w:type="dxa"/>
              <w:bottom w:w="35" w:type="dxa"/>
              <w:right w:w="55" w:type="dxa"/>
            </w:tcMar>
          </w:tcPr>
          <w:p>
            <w:pPr>
              <w:spacing w:after="0" w:line="240" w:lineRule="auto"/>
            </w:pPr>
            <w:r>
              <w:rPr>
                <w:color w:val="000000"/>
                <w:sz w:val="13"/>
              </w:rPr>
              <w:t>BİDİR</w:t>
            </w:r>
          </w:p>
        </w:tc>
        <w:tc>
          <w:tcPr>
            <w:tcW w:w="8985" w:type="dxa"/>
            <w:shd w:val="clear" w:color="auto" w:fill="E6E6E6"/>
            <w:tcMar>
              <w:top w:w="35" w:type="dxa"/>
              <w:left w:w="55" w:type="dxa"/>
              <w:bottom w:w="35" w:type="dxa"/>
              <w:right w:w="55" w:type="dxa"/>
            </w:tcMar>
          </w:tcPr>
          <w:p>
            <w:pPr>
              <w:spacing w:after="0" w:line="240" w:lineRule="auto"/>
            </w:pPr>
            <w:r>
              <w:rPr>
                <w:color w:val="000000"/>
                <w:sz w:val="13"/>
              </w:rPr>
              <w:t>Çalışmaların BİDİR raporunun eğitim-öğretim başlığından başlanması,</w:t>
            </w:r>
          </w:p>
        </w:tc>
      </w:tr>
      <w:tr w:rsidR="005C3C37" w14:paraId="08DF70EA" w14:textId="77777777">
        <w:trPr>
          <w:cantSplit/>
          <w:jc w:val="center"/>
        </w:trPr>
        <w:tc>
          <w:tcPr>
            <w:tcW w:w="538"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1162"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1275"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595" w:type="dxa"/>
            <w:shd w:val="clear" w:color="auto" w:fill="E6E6E6"/>
            <w:tcMar>
              <w:top w:w="35" w:type="dxa"/>
              <w:left w:w="55" w:type="dxa"/>
              <w:bottom w:w="35" w:type="dxa"/>
              <w:right w:w="55" w:type="dxa"/>
            </w:tcMar>
            <w:vAlign w:val="center"/>
          </w:tcPr>
          <w:p>
            <w:pPr>
              <w:spacing w:after="0" w:line="240" w:lineRule="auto"/>
              <w:jc w:val="center"/>
            </w:pPr>
            <w:r>
              <w:rPr>
                <w:color w:val="000000"/>
                <w:sz w:val="13"/>
              </w:rPr>
              <w:t>3</w:t>
            </w:r>
          </w:p>
        </w:tc>
        <w:tc>
          <w:tcPr>
            <w:tcW w:w="3458" w:type="dxa"/>
            <w:shd w:val="clear" w:color="auto" w:fill="E6E6E6"/>
            <w:tcMar>
              <w:top w:w="35" w:type="dxa"/>
              <w:left w:w="55" w:type="dxa"/>
              <w:bottom w:w="35" w:type="dxa"/>
              <w:right w:w="55" w:type="dxa"/>
            </w:tcMar>
          </w:tcPr>
          <w:p>
            <w:pPr>
              <w:spacing w:after="0" w:line="240" w:lineRule="auto"/>
            </w:pPr>
            <w:r>
              <w:rPr>
                <w:color w:val="000000"/>
                <w:sz w:val="13"/>
              </w:rPr>
              <w:t>Fakülte kataloğu</w:t>
            </w:r>
          </w:p>
        </w:tc>
        <w:tc>
          <w:tcPr>
            <w:tcW w:w="8985" w:type="dxa"/>
            <w:shd w:val="clear" w:color="auto" w:fill="E6E6E6"/>
            <w:tcMar>
              <w:top w:w="35" w:type="dxa"/>
              <w:left w:w="55" w:type="dxa"/>
              <w:bottom w:w="35" w:type="dxa"/>
              <w:right w:w="55" w:type="dxa"/>
            </w:tcMar>
          </w:tcPr>
          <w:p>
            <w:pPr>
              <w:spacing w:after="0" w:line="240" w:lineRule="auto"/>
            </w:pPr>
            <w:r>
              <w:rPr>
                <w:color w:val="000000"/>
                <w:sz w:val="13"/>
              </w:rPr>
              <w:t>Fakülte kataloğunun hazırlanması çalışmalarına başlanarak, her bölümün doldurması gereken ilgili başlıkların bölümler tarafından hazırlanması,</w:t>
            </w:r>
          </w:p>
        </w:tc>
      </w:tr>
      <w:tr w:rsidR="005C3C37" w14:paraId="08DF70EA" w14:textId="77777777">
        <w:trPr>
          <w:cantSplit/>
          <w:jc w:val="center"/>
        </w:trPr>
        <w:tc>
          <w:tcPr>
            <w:tcW w:w="538"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1162"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1275"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595" w:type="dxa"/>
            <w:shd w:val="clear" w:color="auto" w:fill="E6E6E6"/>
            <w:tcMar>
              <w:top w:w="35" w:type="dxa"/>
              <w:left w:w="55" w:type="dxa"/>
              <w:bottom w:w="35" w:type="dxa"/>
              <w:right w:w="55" w:type="dxa"/>
            </w:tcMar>
            <w:vAlign w:val="center"/>
          </w:tcPr>
          <w:p>
            <w:pPr>
              <w:spacing w:after="0" w:line="240" w:lineRule="auto"/>
              <w:jc w:val="center"/>
            </w:pPr>
            <w:r>
              <w:rPr>
                <w:color w:val="000000"/>
                <w:sz w:val="13"/>
              </w:rPr>
              <w:t>4</w:t>
            </w:r>
          </w:p>
        </w:tc>
        <w:tc>
          <w:tcPr>
            <w:tcW w:w="3458" w:type="dxa"/>
            <w:shd w:val="clear" w:color="auto" w:fill="E6E6E6"/>
            <w:tcMar>
              <w:top w:w="35" w:type="dxa"/>
              <w:left w:w="55" w:type="dxa"/>
              <w:bottom w:w="35" w:type="dxa"/>
              <w:right w:w="55" w:type="dxa"/>
            </w:tcMar>
          </w:tcPr>
          <w:p>
            <w:pPr>
              <w:spacing w:after="0" w:line="240" w:lineRule="auto"/>
            </w:pPr>
            <w:r>
              <w:rPr>
                <w:color w:val="000000"/>
                <w:sz w:val="13"/>
              </w:rPr>
              <w:t>Transfer öğrenciler</w:t>
            </w:r>
          </w:p>
        </w:tc>
        <w:tc>
          <w:tcPr>
            <w:tcW w:w="8985" w:type="dxa"/>
            <w:shd w:val="clear" w:color="auto" w:fill="E6E6E6"/>
            <w:tcMar>
              <w:top w:w="35" w:type="dxa"/>
              <w:left w:w="55" w:type="dxa"/>
              <w:bottom w:w="35" w:type="dxa"/>
              <w:right w:w="55" w:type="dxa"/>
            </w:tcMar>
          </w:tcPr>
          <w:p>
            <w:pPr>
              <w:spacing w:after="0" w:line="240" w:lineRule="auto"/>
            </w:pPr>
            <w:r>
              <w:rPr>
                <w:color w:val="000000"/>
                <w:sz w:val="13"/>
              </w:rPr>
              <w:t>İntibak ve Muafiyet komisyonu tarafından görüşülüp karara bağlanan Halkla İlişkiler ve Tanıtım Bölümü’ne başvuran Semih Cihangir, Chahd Alkahtani, Fajer Alkahtani, Olusegun Samson Shobowale  ile Görsel İletişim Tasarımı Bölümü’ne başvuran Beyzanur Şahin ve Eylül Küçükgürel’in transfer derslerinin kabulü,</w:t>
            </w:r>
          </w:p>
        </w:tc>
      </w:tr>
      <w:tr w:rsidR="005C3C37" w14:paraId="08DF70EA" w14:textId="77777777">
        <w:trPr>
          <w:cantSplit/>
          <w:jc w:val="center"/>
        </w:trPr>
        <w:tc>
          <w:tcPr>
            <w:tcW w:w="538"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1162"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1275"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595" w:type="dxa"/>
            <w:shd w:val="clear" w:color="auto" w:fill="E6E6E6"/>
            <w:tcMar>
              <w:top w:w="35" w:type="dxa"/>
              <w:left w:w="55" w:type="dxa"/>
              <w:bottom w:w="35" w:type="dxa"/>
              <w:right w:w="55" w:type="dxa"/>
            </w:tcMar>
            <w:vAlign w:val="center"/>
          </w:tcPr>
          <w:p>
            <w:pPr>
              <w:spacing w:after="0" w:line="240" w:lineRule="auto"/>
              <w:jc w:val="center"/>
            </w:pPr>
            <w:r>
              <w:rPr>
                <w:color w:val="000000"/>
                <w:sz w:val="13"/>
              </w:rPr>
              <w:t>5</w:t>
            </w:r>
          </w:p>
        </w:tc>
        <w:tc>
          <w:tcPr>
            <w:tcW w:w="3458" w:type="dxa"/>
            <w:shd w:val="clear" w:color="auto" w:fill="E6E6E6"/>
            <w:tcMar>
              <w:top w:w="35" w:type="dxa"/>
              <w:left w:w="55" w:type="dxa"/>
              <w:bottom w:w="35" w:type="dxa"/>
              <w:right w:w="55" w:type="dxa"/>
            </w:tcMar>
          </w:tcPr>
          <w:p>
            <w:pPr>
              <w:spacing w:after="0" w:line="240" w:lineRule="auto"/>
            </w:pPr>
            <w:r>
              <w:rPr>
                <w:color w:val="000000"/>
                <w:sz w:val="13"/>
              </w:rPr>
              <w:t>Açılmayan dersler</w:t>
            </w:r>
          </w:p>
        </w:tc>
        <w:tc>
          <w:tcPr>
            <w:tcW w:w="8985" w:type="dxa"/>
            <w:shd w:val="clear" w:color="auto" w:fill="E6E6E6"/>
            <w:tcMar>
              <w:top w:w="35" w:type="dxa"/>
              <w:left w:w="55" w:type="dxa"/>
              <w:bottom w:w="35" w:type="dxa"/>
              <w:right w:w="55" w:type="dxa"/>
            </w:tcMar>
          </w:tcPr>
          <w:p>
            <w:pPr>
              <w:spacing w:after="0" w:line="240" w:lineRule="auto"/>
            </w:pPr>
            <w:r>
              <w:rPr>
                <w:color w:val="000000"/>
                <w:sz w:val="13"/>
              </w:rPr>
              <w:t>Açılmayan dersler için her bölümün Üniversite Eğitim Birimi’ne giderek kendi derslerini açtırması,</w:t>
            </w:r>
          </w:p>
        </w:tc>
      </w:tr>
      <w:tr w:rsidR="005C3C37" w14:paraId="08DF70EA" w14:textId="77777777">
        <w:trPr>
          <w:cantSplit/>
          <w:jc w:val="center"/>
        </w:trPr>
        <w:tc>
          <w:tcPr>
            <w:tcW w:w="538" w:type="dxa"/>
            <w:vMerge w:val="restart"/>
            <w:shd w:val="clear" w:color="auto" w:fill="E6E6E6"/>
            <w:tcMar>
              <w:top w:w="35" w:type="dxa"/>
              <w:left w:w="55" w:type="dxa"/>
              <w:bottom w:w="35" w:type="dxa"/>
              <w:right w:w="55" w:type="dxa"/>
            </w:tcMar>
            <w:vAlign w:val="center"/>
          </w:tcPr>
          <w:p>
            <w:pPr>
              <w:spacing w:after="0" w:line="240" w:lineRule="auto"/>
              <w:jc w:val="center"/>
            </w:pPr>
            <w:r>
              <w:rPr>
                <w:color w:val="000000"/>
                <w:sz w:val="13"/>
              </w:rPr>
              <w:t>7</w:t>
            </w:r>
          </w:p>
        </w:tc>
        <w:tc>
          <w:tcPr>
            <w:tcW w:w="1162" w:type="dxa"/>
            <w:vMerge w:val="restart"/>
            <w:shd w:val="clear" w:color="auto" w:fill="E6E6E6"/>
            <w:tcMar>
              <w:top w:w="35" w:type="dxa"/>
              <w:left w:w="55" w:type="dxa"/>
              <w:bottom w:w="35" w:type="dxa"/>
              <w:right w:w="55" w:type="dxa"/>
            </w:tcMar>
            <w:vAlign w:val="center"/>
          </w:tcPr>
          <w:p>
            <w:pPr>
              <w:spacing w:after="0" w:line="240" w:lineRule="auto"/>
              <w:jc w:val="center"/>
            </w:pPr>
            <w:r>
              <w:rPr>
                <w:color w:val="000000"/>
                <w:sz w:val="13"/>
              </w:rPr>
              <w:t>11.12.2025</w:t>
            </w:r>
          </w:p>
        </w:tc>
        <w:tc>
          <w:tcPr>
            <w:tcW w:w="1275" w:type="dxa"/>
            <w:vMerge w:val="restart"/>
            <w:shd w:val="clear" w:color="auto" w:fill="E6E6E6"/>
            <w:tcMar>
              <w:top w:w="35" w:type="dxa"/>
              <w:left w:w="55" w:type="dxa"/>
              <w:bottom w:w="35" w:type="dxa"/>
              <w:right w:w="55" w:type="dxa"/>
            </w:tcMar>
            <w:vAlign w:val="center"/>
          </w:tcPr>
          <w:p>
            <w:pPr>
              <w:spacing w:after="0" w:line="240" w:lineRule="auto"/>
              <w:jc w:val="center"/>
            </w:pPr>
            <w:r>
              <w:rPr>
                <w:color w:val="000000"/>
                <w:sz w:val="13"/>
              </w:rPr>
              <w:t>14</w:t>
            </w:r>
          </w:p>
        </w:tc>
        <w:tc>
          <w:tcPr>
            <w:tcW w:w="595" w:type="dxa"/>
            <w:shd w:val="clear" w:color="auto" w:fill="E6E6E6"/>
            <w:tcMar>
              <w:top w:w="35" w:type="dxa"/>
              <w:left w:w="55" w:type="dxa"/>
              <w:bottom w:w="35" w:type="dxa"/>
              <w:right w:w="55" w:type="dxa"/>
            </w:tcMar>
            <w:vAlign w:val="center"/>
          </w:tcPr>
          <w:p>
            <w:pPr>
              <w:spacing w:after="0" w:line="240" w:lineRule="auto"/>
              <w:jc w:val="center"/>
            </w:pPr>
            <w:r>
              <w:rPr>
                <w:color w:val="000000"/>
                <w:sz w:val="13"/>
              </w:rPr>
              <w:t>1</w:t>
            </w:r>
          </w:p>
        </w:tc>
        <w:tc>
          <w:tcPr>
            <w:tcW w:w="3458" w:type="dxa"/>
            <w:shd w:val="clear" w:color="auto" w:fill="E6E6E6"/>
            <w:tcMar>
              <w:top w:w="35" w:type="dxa"/>
              <w:left w:w="55" w:type="dxa"/>
              <w:bottom w:w="35" w:type="dxa"/>
              <w:right w:w="55" w:type="dxa"/>
            </w:tcMar>
          </w:tcPr>
          <w:p>
            <w:pPr>
              <w:spacing w:after="0" w:line="240" w:lineRule="auto"/>
            </w:pPr>
            <w:r>
              <w:rPr>
                <w:color w:val="000000"/>
                <w:sz w:val="13"/>
              </w:rPr>
              <w:t>Öğrenci talep ve dilekçelerinin değerlendirilmesi</w:t>
            </w:r>
          </w:p>
        </w:tc>
        <w:tc>
          <w:tcPr>
            <w:tcW w:w="8985" w:type="dxa"/>
            <w:shd w:val="clear" w:color="auto" w:fill="E6E6E6"/>
            <w:tcMar>
              <w:top w:w="35" w:type="dxa"/>
              <w:left w:w="55" w:type="dxa"/>
              <w:bottom w:w="35" w:type="dxa"/>
              <w:right w:w="55" w:type="dxa"/>
            </w:tcMar>
          </w:tcPr>
          <w:p>
            <w:pPr>
              <w:spacing w:after="0" w:line="240" w:lineRule="auto"/>
            </w:pPr>
            <w:r>
              <w:rPr>
                <w:color w:val="000000"/>
                <w:sz w:val="13"/>
              </w:rPr>
              <w:t>20240888 öğrenci numaralı Görsel İletişim Tasarımı Bölümü öğrencisi Doruk Kırıtoğlu’nun öğrenme farklılıkları nedeniyle değerlendirme kriterlerinin (sınav, ödev, sunum, vs.)  özel koşulları dikkate alarak belirlenerek, sınıf genelinden farklı uygulanması,</w:t>
            </w:r>
          </w:p>
        </w:tc>
      </w:tr>
      <w:tr w:rsidR="005C3C37" w14:paraId="08DF70EA" w14:textId="77777777">
        <w:trPr>
          <w:cantSplit/>
          <w:jc w:val="center"/>
        </w:trPr>
        <w:tc>
          <w:tcPr>
            <w:tcW w:w="538"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1162"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1275"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595" w:type="dxa"/>
            <w:shd w:val="clear" w:color="auto" w:fill="E6E6E6"/>
            <w:tcMar>
              <w:top w:w="35" w:type="dxa"/>
              <w:left w:w="55" w:type="dxa"/>
              <w:bottom w:w="35" w:type="dxa"/>
              <w:right w:w="55" w:type="dxa"/>
            </w:tcMar>
            <w:vAlign w:val="center"/>
          </w:tcPr>
          <w:p>
            <w:pPr>
              <w:spacing w:after="0" w:line="240" w:lineRule="auto"/>
              <w:jc w:val="center"/>
            </w:pPr>
            <w:r>
              <w:rPr>
                <w:color w:val="000000"/>
                <w:sz w:val="13"/>
              </w:rPr>
              <w:t>2</w:t>
            </w:r>
          </w:p>
        </w:tc>
        <w:tc>
          <w:tcPr>
            <w:tcW w:w="3458" w:type="dxa"/>
            <w:shd w:val="clear" w:color="auto" w:fill="E6E6E6"/>
            <w:tcMar>
              <w:top w:w="35" w:type="dxa"/>
              <w:left w:w="55" w:type="dxa"/>
              <w:bottom w:w="35" w:type="dxa"/>
              <w:right w:w="55" w:type="dxa"/>
            </w:tcMar>
          </w:tcPr>
          <w:p>
            <w:pPr>
              <w:spacing w:after="0" w:line="240" w:lineRule="auto"/>
            </w:pPr>
            <w:r>
              <w:rPr>
                <w:color w:val="000000"/>
                <w:sz w:val="13"/>
              </w:rPr>
              <w:t>Öğrenci talep ve dilekçelerinin değerlendirilmesi</w:t>
            </w:r>
          </w:p>
        </w:tc>
        <w:tc>
          <w:tcPr>
            <w:tcW w:w="8985" w:type="dxa"/>
            <w:shd w:val="clear" w:color="auto" w:fill="E6E6E6"/>
            <w:tcMar>
              <w:top w:w="35" w:type="dxa"/>
              <w:left w:w="55" w:type="dxa"/>
              <w:bottom w:w="35" w:type="dxa"/>
              <w:right w:w="55" w:type="dxa"/>
            </w:tcMar>
          </w:tcPr>
          <w:p>
            <w:pPr>
              <w:spacing w:after="0" w:line="240" w:lineRule="auto"/>
            </w:pPr>
            <w:r>
              <w:rPr>
                <w:color w:val="000000"/>
                <w:sz w:val="13"/>
              </w:rPr>
              <w:t>Radyo Tv Sinaem Bölümü Öğrencisi 20221393 Mehmet Sinan Özhan’ın 05 – 16 Ocak 2026’da başlayacak olan final sınavlarına katılamayacağı yönünde verdiği dilkekçe değerlendirilerek 13.01.2026 tarihinde Ankara’da katılacağı Astsubaylık sınavı nedeniyle ekte verilen dokümanlara dayanarak öğrencinin mazereti kabul edilerek final sınavlarının ilgili öğretim görevlisinin belirleyeceği bir başka tarihte yapması,</w:t>
            </w:r>
          </w:p>
        </w:tc>
      </w:tr>
      <w:tr w:rsidR="005C3C37" w14:paraId="08DF70EA" w14:textId="77777777">
        <w:trPr>
          <w:cantSplit/>
          <w:jc w:val="center"/>
        </w:trPr>
        <w:tc>
          <w:tcPr>
            <w:tcW w:w="538"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1162"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1275"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595" w:type="dxa"/>
            <w:shd w:val="clear" w:color="auto" w:fill="E6E6E6"/>
            <w:tcMar>
              <w:top w:w="35" w:type="dxa"/>
              <w:left w:w="55" w:type="dxa"/>
              <w:bottom w:w="35" w:type="dxa"/>
              <w:right w:w="55" w:type="dxa"/>
            </w:tcMar>
            <w:vAlign w:val="center"/>
          </w:tcPr>
          <w:p>
            <w:pPr>
              <w:spacing w:after="0" w:line="240" w:lineRule="auto"/>
              <w:jc w:val="center"/>
            </w:pPr>
            <w:r>
              <w:rPr>
                <w:color w:val="000000"/>
                <w:sz w:val="13"/>
              </w:rPr>
              <w:t>3</w:t>
            </w:r>
          </w:p>
        </w:tc>
        <w:tc>
          <w:tcPr>
            <w:tcW w:w="3458" w:type="dxa"/>
            <w:shd w:val="clear" w:color="auto" w:fill="E6E6E6"/>
            <w:tcMar>
              <w:top w:w="35" w:type="dxa"/>
              <w:left w:w="55" w:type="dxa"/>
              <w:bottom w:w="35" w:type="dxa"/>
              <w:right w:w="55" w:type="dxa"/>
            </w:tcMar>
          </w:tcPr>
          <w:p>
            <w:pPr>
              <w:spacing w:after="0" w:line="240" w:lineRule="auto"/>
            </w:pPr>
            <w:r>
              <w:rPr>
                <w:color w:val="000000"/>
                <w:sz w:val="13"/>
              </w:rPr>
              <w:t>Öğrenci talep ve dilekçelerinin değerlendirilmesi</w:t>
            </w:r>
          </w:p>
        </w:tc>
        <w:tc>
          <w:tcPr>
            <w:tcW w:w="8985" w:type="dxa"/>
            <w:shd w:val="clear" w:color="auto" w:fill="E6E6E6"/>
            <w:tcMar>
              <w:top w:w="35" w:type="dxa"/>
              <w:left w:w="55" w:type="dxa"/>
              <w:bottom w:w="35" w:type="dxa"/>
              <w:right w:w="55" w:type="dxa"/>
            </w:tcMar>
          </w:tcPr>
          <w:p>
            <w:pPr>
              <w:spacing w:after="0" w:line="240" w:lineRule="auto"/>
            </w:pPr>
            <w:r>
              <w:rPr>
                <w:color w:val="000000"/>
                <w:sz w:val="13"/>
              </w:rPr>
              <w:t>Görsel İletişim Tasarımı Bölümü öğrencisi 20210318 Mehmet Paşa ile, Berke Çevik’in GİT 335 Kullanıcı Arayüzü Tasarımı dersinden aldıkları NA notuna itirazları değerlendirilmiş, ilgili bölüm başkanı ve ders hocası Yrd. Doç. Dr. Fuat Boğaç Evren’den alınan görüş doğrultusunda itirazlarının reddedilmesine,</w:t>
            </w:r>
          </w:p>
        </w:tc>
      </w:tr>
      <w:tr w:rsidR="005C3C37" w14:paraId="08DF70EA" w14:textId="77777777">
        <w:trPr>
          <w:cantSplit/>
          <w:jc w:val="center"/>
        </w:trPr>
        <w:tc>
          <w:tcPr>
            <w:tcW w:w="538"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1162"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1275"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595" w:type="dxa"/>
            <w:shd w:val="clear" w:color="auto" w:fill="E6E6E6"/>
            <w:tcMar>
              <w:top w:w="35" w:type="dxa"/>
              <w:left w:w="55" w:type="dxa"/>
              <w:bottom w:w="35" w:type="dxa"/>
              <w:right w:w="55" w:type="dxa"/>
            </w:tcMar>
            <w:vAlign w:val="center"/>
          </w:tcPr>
          <w:p>
            <w:pPr>
              <w:spacing w:after="0" w:line="240" w:lineRule="auto"/>
              <w:jc w:val="center"/>
            </w:pPr>
            <w:r>
              <w:rPr>
                <w:color w:val="000000"/>
                <w:sz w:val="13"/>
              </w:rPr>
              <w:t>4</w:t>
            </w:r>
          </w:p>
        </w:tc>
        <w:tc>
          <w:tcPr>
            <w:tcW w:w="3458" w:type="dxa"/>
            <w:shd w:val="clear" w:color="auto" w:fill="E6E6E6"/>
            <w:tcMar>
              <w:top w:w="35" w:type="dxa"/>
              <w:left w:w="55" w:type="dxa"/>
              <w:bottom w:w="35" w:type="dxa"/>
              <w:right w:w="55" w:type="dxa"/>
            </w:tcMar>
          </w:tcPr>
          <w:p>
            <w:pPr>
              <w:spacing w:after="0" w:line="240" w:lineRule="auto"/>
            </w:pPr>
            <w:r>
              <w:rPr>
                <w:color w:val="000000"/>
                <w:sz w:val="13"/>
              </w:rPr>
              <w:t>Fakülte Yeni Yıl Kutlaması</w:t>
            </w:r>
          </w:p>
        </w:tc>
        <w:tc>
          <w:tcPr>
            <w:tcW w:w="8985" w:type="dxa"/>
            <w:shd w:val="clear" w:color="auto" w:fill="E6E6E6"/>
            <w:tcMar>
              <w:top w:w="35" w:type="dxa"/>
              <w:left w:w="55" w:type="dxa"/>
              <w:bottom w:w="35" w:type="dxa"/>
              <w:right w:w="55" w:type="dxa"/>
            </w:tcMar>
          </w:tcPr>
          <w:p>
            <w:pPr>
              <w:spacing w:after="0" w:line="240" w:lineRule="auto"/>
            </w:pPr>
            <w:r>
              <w:rPr>
                <w:color w:val="000000"/>
                <w:sz w:val="13"/>
              </w:rPr>
              <w:t>İletişim Fakültesi’nde yeni yıl kutlaması çerçevesinde öğrenciler ve fakülte akademik personeline yönelik 29 Aralık Pazartesi saat 13.00’te fakülte fuaye alanında yeni yıl kutlaması düzenlenmesine,</w:t>
            </w:r>
          </w:p>
        </w:tc>
      </w:tr>
      <w:tr w:rsidR="005C3C37" w14:paraId="08DF70EA" w14:textId="77777777">
        <w:trPr>
          <w:cantSplit/>
          <w:jc w:val="center"/>
        </w:trPr>
        <w:tc>
          <w:tcPr>
            <w:tcW w:w="538"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1162"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1275"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595" w:type="dxa"/>
            <w:shd w:val="clear" w:color="auto" w:fill="E6E6E6"/>
            <w:tcMar>
              <w:top w:w="35" w:type="dxa"/>
              <w:left w:w="55" w:type="dxa"/>
              <w:bottom w:w="35" w:type="dxa"/>
              <w:right w:w="55" w:type="dxa"/>
            </w:tcMar>
            <w:vAlign w:val="center"/>
          </w:tcPr>
          <w:p>
            <w:pPr>
              <w:spacing w:after="0" w:line="240" w:lineRule="auto"/>
              <w:jc w:val="center"/>
            </w:pPr>
            <w:r>
              <w:rPr>
                <w:color w:val="000000"/>
                <w:sz w:val="13"/>
              </w:rPr>
              <w:t>5</w:t>
            </w:r>
          </w:p>
        </w:tc>
        <w:tc>
          <w:tcPr>
            <w:tcW w:w="3458" w:type="dxa"/>
            <w:shd w:val="clear" w:color="auto" w:fill="E6E6E6"/>
            <w:tcMar>
              <w:top w:w="35" w:type="dxa"/>
              <w:left w:w="55" w:type="dxa"/>
              <w:bottom w:w="35" w:type="dxa"/>
              <w:right w:w="55" w:type="dxa"/>
            </w:tcMar>
          </w:tcPr>
          <w:p>
            <w:pPr>
              <w:spacing w:after="0" w:line="240" w:lineRule="auto"/>
            </w:pPr>
            <w:r>
              <w:rPr>
                <w:color w:val="000000"/>
                <w:sz w:val="13"/>
              </w:rPr>
              <w:t>Dünya su günü afiş yarışması düzenlenmesi</w:t>
            </w:r>
          </w:p>
        </w:tc>
        <w:tc>
          <w:tcPr>
            <w:tcW w:w="8985" w:type="dxa"/>
            <w:shd w:val="clear" w:color="auto" w:fill="E6E6E6"/>
            <w:tcMar>
              <w:top w:w="35" w:type="dxa"/>
              <w:left w:w="55" w:type="dxa"/>
              <w:bottom w:w="35" w:type="dxa"/>
              <w:right w:w="55" w:type="dxa"/>
            </w:tcMar>
          </w:tcPr>
          <w:p>
            <w:pPr>
              <w:spacing w:after="0" w:line="240" w:lineRule="auto"/>
            </w:pPr>
            <w:r>
              <w:rPr>
                <w:color w:val="000000"/>
                <w:sz w:val="13"/>
              </w:rPr>
              <w:t>23 Mart 2026 tarihinde İletişim Fakültesi tarafından Liselerarası su günü temalı afiş yarışması düzenlenmesine, elle yapılacak eserler ve dijital eserler olmak üzere iki kategoride düzenlenecek yarışmanın her kategorisinde ilk üçe girecek katılımcılara, birinciye 7000, ikinciye 5000, üçüncüye 3000 TL ödül verilmesine, ödül miktarının yarışmanın paydaşı ve sponsörü Dikmen Belediyes’inin organizasyon için bağışladığı kaynaktan kullanılmasına,</w:t>
            </w:r>
          </w:p>
        </w:tc>
      </w:tr>
      <w:tr w:rsidR="005C3C37" w14:paraId="08DF70EA" w14:textId="77777777">
        <w:trPr>
          <w:cantSplit/>
          <w:jc w:val="center"/>
        </w:trPr>
        <w:tc>
          <w:tcPr>
            <w:tcW w:w="538"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1162"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1275"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595" w:type="dxa"/>
            <w:shd w:val="clear" w:color="auto" w:fill="E6E6E6"/>
            <w:tcMar>
              <w:top w:w="35" w:type="dxa"/>
              <w:left w:w="55" w:type="dxa"/>
              <w:bottom w:w="35" w:type="dxa"/>
              <w:right w:w="55" w:type="dxa"/>
            </w:tcMar>
            <w:vAlign w:val="center"/>
          </w:tcPr>
          <w:p>
            <w:pPr>
              <w:spacing w:after="0" w:line="240" w:lineRule="auto"/>
              <w:jc w:val="center"/>
            </w:pPr>
            <w:r>
              <w:rPr>
                <w:color w:val="000000"/>
                <w:sz w:val="13"/>
              </w:rPr>
              <w:t>6</w:t>
            </w:r>
          </w:p>
        </w:tc>
        <w:tc>
          <w:tcPr>
            <w:tcW w:w="3458" w:type="dxa"/>
            <w:shd w:val="clear" w:color="auto" w:fill="E6E6E6"/>
            <w:tcMar>
              <w:top w:w="35" w:type="dxa"/>
              <w:left w:w="55" w:type="dxa"/>
              <w:bottom w:w="35" w:type="dxa"/>
              <w:right w:w="55" w:type="dxa"/>
            </w:tcMar>
          </w:tcPr>
          <w:p>
            <w:pPr>
              <w:spacing w:after="0" w:line="240" w:lineRule="auto"/>
            </w:pPr>
            <w:r>
              <w:rPr>
                <w:color w:val="000000"/>
                <w:sz w:val="13"/>
              </w:rPr>
              <w:t>Uluslararası Fotoğraf Günleri düzenlenmesi</w:t>
            </w:r>
          </w:p>
        </w:tc>
        <w:tc>
          <w:tcPr>
            <w:tcW w:w="8985" w:type="dxa"/>
            <w:shd w:val="clear" w:color="auto" w:fill="E6E6E6"/>
            <w:tcMar>
              <w:top w:w="35" w:type="dxa"/>
              <w:left w:w="55" w:type="dxa"/>
              <w:bottom w:w="35" w:type="dxa"/>
              <w:right w:w="55" w:type="dxa"/>
            </w:tcMar>
          </w:tcPr>
          <w:p>
            <w:pPr>
              <w:spacing w:after="0" w:line="240" w:lineRule="auto"/>
            </w:pPr>
            <w:r>
              <w:rPr>
                <w:color w:val="000000"/>
                <w:sz w:val="13"/>
              </w:rPr>
              <w:t>Uluslararası Fotoğraf Günleri’nin 2025-26 Bahar döneminde gerçekleştirilmesi. Bu çerçevede organizasyona başlanması ve sponsorlük çalışmalarının yapılmasın,</w:t>
            </w:r>
          </w:p>
        </w:tc>
      </w:tr>
      <w:tr w:rsidR="005C3C37" w14:paraId="08DF70EA" w14:textId="77777777">
        <w:trPr>
          <w:cantSplit/>
          <w:jc w:val="center"/>
        </w:trPr>
        <w:tc>
          <w:tcPr>
            <w:tcW w:w="538"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1162"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1275"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595" w:type="dxa"/>
            <w:shd w:val="clear" w:color="auto" w:fill="E6E6E6"/>
            <w:tcMar>
              <w:top w:w="35" w:type="dxa"/>
              <w:left w:w="55" w:type="dxa"/>
              <w:bottom w:w="35" w:type="dxa"/>
              <w:right w:w="55" w:type="dxa"/>
            </w:tcMar>
            <w:vAlign w:val="center"/>
          </w:tcPr>
          <w:p>
            <w:pPr>
              <w:spacing w:after="0" w:line="240" w:lineRule="auto"/>
              <w:jc w:val="center"/>
            </w:pPr>
            <w:r>
              <w:rPr>
                <w:color w:val="000000"/>
                <w:sz w:val="13"/>
              </w:rPr>
              <w:t>7</w:t>
            </w:r>
          </w:p>
        </w:tc>
        <w:tc>
          <w:tcPr>
            <w:tcW w:w="3458" w:type="dxa"/>
            <w:shd w:val="clear" w:color="auto" w:fill="E6E6E6"/>
            <w:tcMar>
              <w:top w:w="35" w:type="dxa"/>
              <w:left w:w="55" w:type="dxa"/>
              <w:bottom w:w="35" w:type="dxa"/>
              <w:right w:w="55" w:type="dxa"/>
            </w:tcMar>
          </w:tcPr>
          <w:p>
            <w:pPr>
              <w:spacing w:after="0" w:line="240" w:lineRule="auto"/>
            </w:pPr>
            <w:r>
              <w:rPr>
                <w:color w:val="000000"/>
                <w:sz w:val="13"/>
              </w:rPr>
              <w:t>Üsküdar Üniversitesi ile işbirliğiyle sempozyum düzenlenmesi</w:t>
            </w:r>
          </w:p>
        </w:tc>
        <w:tc>
          <w:tcPr>
            <w:tcW w:w="8985" w:type="dxa"/>
            <w:shd w:val="clear" w:color="auto" w:fill="E6E6E6"/>
            <w:tcMar>
              <w:top w:w="35" w:type="dxa"/>
              <w:left w:w="55" w:type="dxa"/>
              <w:bottom w:w="35" w:type="dxa"/>
              <w:right w:w="55" w:type="dxa"/>
            </w:tcMar>
          </w:tcPr>
          <w:p>
            <w:pPr>
              <w:spacing w:after="0" w:line="240" w:lineRule="auto"/>
            </w:pPr>
            <w:r>
              <w:rPr>
                <w:color w:val="000000"/>
                <w:sz w:val="13"/>
              </w:rPr>
              <w:t>Üsküdar Üniversitesi ile işbirliği içerisinde 13-15 Mayıs tarihlerinde Uluslararası İletişim Günleri: İletişimde Yapay Zeka, Kuram ve Pratik Sempozyumu’nun düzenlenmesine,</w:t>
            </w:r>
          </w:p>
        </w:tc>
      </w:tr>
      <w:tr w:rsidR="005C3C37" w14:paraId="08DF70EA" w14:textId="77777777">
        <w:trPr>
          <w:cantSplit/>
          <w:jc w:val="center"/>
        </w:trPr>
        <w:tc>
          <w:tcPr>
            <w:tcW w:w="538"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1162"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1275"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595" w:type="dxa"/>
            <w:shd w:val="clear" w:color="auto" w:fill="E6E6E6"/>
            <w:tcMar>
              <w:top w:w="35" w:type="dxa"/>
              <w:left w:w="55" w:type="dxa"/>
              <w:bottom w:w="35" w:type="dxa"/>
              <w:right w:w="55" w:type="dxa"/>
            </w:tcMar>
            <w:vAlign w:val="center"/>
          </w:tcPr>
          <w:p>
            <w:pPr>
              <w:spacing w:after="0" w:line="240" w:lineRule="auto"/>
              <w:jc w:val="center"/>
            </w:pPr>
            <w:r>
              <w:rPr>
                <w:color w:val="000000"/>
                <w:sz w:val="13"/>
              </w:rPr>
              <w:t>8</w:t>
            </w:r>
          </w:p>
        </w:tc>
        <w:tc>
          <w:tcPr>
            <w:tcW w:w="3458" w:type="dxa"/>
            <w:shd w:val="clear" w:color="auto" w:fill="E6E6E6"/>
            <w:tcMar>
              <w:top w:w="35" w:type="dxa"/>
              <w:left w:w="55" w:type="dxa"/>
              <w:bottom w:w="35" w:type="dxa"/>
              <w:right w:w="55" w:type="dxa"/>
            </w:tcMar>
          </w:tcPr>
          <w:p>
            <w:pPr>
              <w:spacing w:after="0" w:line="240" w:lineRule="auto"/>
            </w:pPr>
            <w:r>
              <w:rPr>
                <w:color w:val="000000"/>
                <w:sz w:val="13"/>
              </w:rPr>
              <w:t>Oyun Tasarımı Bölümü açılması ve laboratuvar temini</w:t>
            </w:r>
          </w:p>
        </w:tc>
        <w:tc>
          <w:tcPr>
            <w:tcW w:w="8985" w:type="dxa"/>
            <w:shd w:val="clear" w:color="auto" w:fill="E6E6E6"/>
            <w:tcMar>
              <w:top w:w="35" w:type="dxa"/>
              <w:left w:w="55" w:type="dxa"/>
              <w:bottom w:w="35" w:type="dxa"/>
              <w:right w:w="55" w:type="dxa"/>
            </w:tcMar>
          </w:tcPr>
          <w:p>
            <w:pPr>
              <w:spacing w:after="0" w:line="240" w:lineRule="auto"/>
            </w:pPr>
            <w:r>
              <w:rPr>
                <w:color w:val="000000"/>
                <w:sz w:val="13"/>
              </w:rPr>
              <w:t>Açılması düşünülen Oyun Tasarımı Bölümü  için ihtiyaç duyulacak laboratuvarın için TELSIM ile işbirliği yapılması yönünde girişim başlatılmasına,</w:t>
            </w:r>
          </w:p>
        </w:tc>
      </w:tr>
      <w:tr w:rsidR="005C3C37" w14:paraId="08DF70EA" w14:textId="77777777">
        <w:trPr>
          <w:cantSplit/>
          <w:jc w:val="center"/>
        </w:trPr>
        <w:tc>
          <w:tcPr>
            <w:tcW w:w="538"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1162"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1275"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595" w:type="dxa"/>
            <w:shd w:val="clear" w:color="auto" w:fill="E6E6E6"/>
            <w:tcMar>
              <w:top w:w="35" w:type="dxa"/>
              <w:left w:w="55" w:type="dxa"/>
              <w:bottom w:w="35" w:type="dxa"/>
              <w:right w:w="55" w:type="dxa"/>
            </w:tcMar>
            <w:vAlign w:val="center"/>
          </w:tcPr>
          <w:p>
            <w:pPr>
              <w:spacing w:after="0" w:line="240" w:lineRule="auto"/>
              <w:jc w:val="center"/>
            </w:pPr>
            <w:r>
              <w:rPr>
                <w:color w:val="000000"/>
                <w:sz w:val="13"/>
              </w:rPr>
              <w:t>9</w:t>
            </w:r>
          </w:p>
        </w:tc>
        <w:tc>
          <w:tcPr>
            <w:tcW w:w="3458" w:type="dxa"/>
            <w:shd w:val="clear" w:color="auto" w:fill="E6E6E6"/>
            <w:tcMar>
              <w:top w:w="35" w:type="dxa"/>
              <w:left w:w="55" w:type="dxa"/>
              <w:bottom w:w="35" w:type="dxa"/>
              <w:right w:w="55" w:type="dxa"/>
            </w:tcMar>
          </w:tcPr>
          <w:p>
            <w:pPr>
              <w:spacing w:after="0" w:line="240" w:lineRule="auto"/>
            </w:pPr>
            <w:r>
              <w:rPr>
                <w:color w:val="000000"/>
                <w:sz w:val="13"/>
              </w:rPr>
              <w:t>Çağlayan Çocuk Yurdu öğrencilerine sinema gösterimi</w:t>
            </w:r>
          </w:p>
        </w:tc>
        <w:tc>
          <w:tcPr>
            <w:tcW w:w="8985" w:type="dxa"/>
            <w:shd w:val="clear" w:color="auto" w:fill="E6E6E6"/>
            <w:tcMar>
              <w:top w:w="35" w:type="dxa"/>
              <w:left w:w="55" w:type="dxa"/>
              <w:bottom w:w="35" w:type="dxa"/>
              <w:right w:w="55" w:type="dxa"/>
            </w:tcMar>
          </w:tcPr>
          <w:p>
            <w:pPr>
              <w:spacing w:after="0" w:line="240" w:lineRule="auto"/>
            </w:pPr>
            <w:r>
              <w:rPr>
                <w:color w:val="000000"/>
                <w:sz w:val="13"/>
              </w:rPr>
              <w:t>Çağlayan Çocuk Yurdu öğrencilerine Aralık ayı içerisinde engelsiz sinemada film gösterimi yapılmasına oybirliğiyle karar verilmiştir.</w:t>
            </w:r>
          </w:p>
        </w:tc>
      </w:tr>
      <w:tr w:rsidR="005C3C37" w14:paraId="08DF70EA" w14:textId="77777777">
        <w:trPr>
          <w:cantSplit/>
          <w:jc w:val="center"/>
        </w:trPr>
        <w:tc>
          <w:tcPr>
            <w:tcW w:w="538"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1162"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1275"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595" w:type="dxa"/>
            <w:shd w:val="clear" w:color="auto" w:fill="E6E6E6"/>
            <w:tcMar>
              <w:top w:w="35" w:type="dxa"/>
              <w:left w:w="55" w:type="dxa"/>
              <w:bottom w:w="35" w:type="dxa"/>
              <w:right w:w="55" w:type="dxa"/>
            </w:tcMar>
            <w:vAlign w:val="center"/>
          </w:tcPr>
          <w:p>
            <w:pPr>
              <w:spacing w:after="0" w:line="240" w:lineRule="auto"/>
              <w:jc w:val="center"/>
            </w:pPr>
            <w:r>
              <w:rPr>
                <w:color w:val="000000"/>
                <w:sz w:val="13"/>
              </w:rPr>
              <w:t>10</w:t>
            </w:r>
          </w:p>
        </w:tc>
        <w:tc>
          <w:tcPr>
            <w:tcW w:w="3458" w:type="dxa"/>
            <w:shd w:val="clear" w:color="auto" w:fill="E6E6E6"/>
            <w:tcMar>
              <w:top w:w="35" w:type="dxa"/>
              <w:left w:w="55" w:type="dxa"/>
              <w:bottom w:w="35" w:type="dxa"/>
              <w:right w:w="55" w:type="dxa"/>
            </w:tcMar>
          </w:tcPr>
          <w:p>
            <w:pPr>
              <w:spacing w:after="0" w:line="240" w:lineRule="auto"/>
            </w:pPr>
            <w:r>
              <w:rPr>
                <w:color w:val="000000"/>
                <w:sz w:val="13"/>
              </w:rPr>
              <w:t>Birim Kalite Komisyonu, Eğitim – Öğretim Komisyonu, Ölçme Değerlendirme Komisyonu ve Transfer ve İntibak Komisyonu üyelerinin onaylanması</w:t>
            </w:r>
          </w:p>
        </w:tc>
        <w:tc>
          <w:tcPr>
            <w:tcW w:w="8985" w:type="dxa"/>
            <w:shd w:val="clear" w:color="auto" w:fill="E6E6E6"/>
            <w:tcMar>
              <w:top w:w="35" w:type="dxa"/>
              <w:left w:w="55" w:type="dxa"/>
              <w:bottom w:w="35" w:type="dxa"/>
              <w:right w:w="55" w:type="dxa"/>
            </w:tcMar>
          </w:tcPr>
          <w:p>
            <w:pPr>
              <w:spacing w:after="0" w:line="240" w:lineRule="auto"/>
            </w:pPr>
            <w:r>
              <w:rPr>
                <w:color w:val="000000"/>
                <w:sz w:val="13"/>
              </w:rPr>
              <w:t>Birim, Kalite Komisyonu Fakülte Temsilcileri olarak, Doç. Dr. Ayça Demet Atay, Yrd. Doç. Dr. Derin Işıkören, Yrd. Doç. Dr. Oshan Uluşan ve Yrd. Doç. Dr. Fuat Boğaç Evren’in atanmasına,</w:t>
            </w:r>
          </w:p>
        </w:tc>
      </w:tr>
      <w:tr w:rsidR="005C3C37" w14:paraId="08DF70EA" w14:textId="77777777">
        <w:trPr>
          <w:cantSplit/>
          <w:jc w:val="center"/>
        </w:trPr>
        <w:tc>
          <w:tcPr>
            <w:tcW w:w="538"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1162"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1275"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595" w:type="dxa"/>
            <w:shd w:val="clear" w:color="auto" w:fill="E6E6E6"/>
            <w:tcMar>
              <w:top w:w="35" w:type="dxa"/>
              <w:left w:w="55" w:type="dxa"/>
              <w:bottom w:w="35" w:type="dxa"/>
              <w:right w:w="55" w:type="dxa"/>
            </w:tcMar>
            <w:vAlign w:val="center"/>
          </w:tcPr>
          <w:p>
            <w:pPr>
              <w:spacing w:after="0" w:line="240" w:lineRule="auto"/>
              <w:jc w:val="center"/>
            </w:pPr>
            <w:r>
              <w:rPr>
                <w:color w:val="000000"/>
                <w:sz w:val="13"/>
              </w:rPr>
              <w:t>11</w:t>
            </w:r>
          </w:p>
        </w:tc>
        <w:tc>
          <w:tcPr>
            <w:tcW w:w="3458" w:type="dxa"/>
            <w:shd w:val="clear" w:color="auto" w:fill="E6E6E6"/>
            <w:tcMar>
              <w:top w:w="35" w:type="dxa"/>
              <w:left w:w="55" w:type="dxa"/>
              <w:bottom w:w="35" w:type="dxa"/>
              <w:right w:w="55" w:type="dxa"/>
            </w:tcMar>
          </w:tcPr>
          <w:p>
            <w:pPr>
              <w:spacing w:after="0" w:line="240" w:lineRule="auto"/>
            </w:pPr>
            <w:r>
              <w:rPr>
                <w:color w:val="000000"/>
                <w:sz w:val="13"/>
              </w:rPr>
              <w:t>Birim Kalite Komisyonu, Eğitim – Öğretim Komisyonu, Ölçme Değerlendirme Komisyonu ve Transfer ve İntibak Komisyonu üyelerinin onaylanması</w:t>
            </w:r>
          </w:p>
        </w:tc>
        <w:tc>
          <w:tcPr>
            <w:tcW w:w="8985" w:type="dxa"/>
            <w:shd w:val="clear" w:color="auto" w:fill="E6E6E6"/>
            <w:tcMar>
              <w:top w:w="35" w:type="dxa"/>
              <w:left w:w="55" w:type="dxa"/>
              <w:bottom w:w="35" w:type="dxa"/>
              <w:right w:w="55" w:type="dxa"/>
            </w:tcMar>
          </w:tcPr>
          <w:p>
            <w:pPr>
              <w:spacing w:after="0" w:line="240" w:lineRule="auto"/>
            </w:pPr>
            <w:r>
              <w:rPr>
                <w:color w:val="000000"/>
                <w:sz w:val="13"/>
              </w:rPr>
              <w:t>Eğitim ve Öğretim Komisyonu Fakülte Temsilcisi olarak, Dr. Bahar Güngör Öztürk’ün başkan olarak, Doç. Dr. Ayhan Dolunay, Yrd. Doç. Dr. Pembe Can, Yrd. Doç. Dr. Savaş Güngör’ün atanmasına,</w:t>
            </w:r>
          </w:p>
        </w:tc>
      </w:tr>
      <w:tr w:rsidR="005C3C37" w14:paraId="08DF70EA" w14:textId="77777777">
        <w:trPr>
          <w:cantSplit/>
          <w:jc w:val="center"/>
        </w:trPr>
        <w:tc>
          <w:tcPr>
            <w:tcW w:w="538"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1162"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1275"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595" w:type="dxa"/>
            <w:shd w:val="clear" w:color="auto" w:fill="E6E6E6"/>
            <w:tcMar>
              <w:top w:w="35" w:type="dxa"/>
              <w:left w:w="55" w:type="dxa"/>
              <w:bottom w:w="35" w:type="dxa"/>
              <w:right w:w="55" w:type="dxa"/>
            </w:tcMar>
            <w:vAlign w:val="center"/>
          </w:tcPr>
          <w:p>
            <w:pPr>
              <w:spacing w:after="0" w:line="240" w:lineRule="auto"/>
              <w:jc w:val="center"/>
            </w:pPr>
            <w:r>
              <w:rPr>
                <w:color w:val="000000"/>
                <w:sz w:val="13"/>
              </w:rPr>
              <w:t>12</w:t>
            </w:r>
          </w:p>
        </w:tc>
        <w:tc>
          <w:tcPr>
            <w:tcW w:w="3458" w:type="dxa"/>
            <w:shd w:val="clear" w:color="auto" w:fill="E6E6E6"/>
            <w:tcMar>
              <w:top w:w="35" w:type="dxa"/>
              <w:left w:w="55" w:type="dxa"/>
              <w:bottom w:w="35" w:type="dxa"/>
              <w:right w:w="55" w:type="dxa"/>
            </w:tcMar>
          </w:tcPr>
          <w:p>
            <w:pPr>
              <w:spacing w:after="0" w:line="240" w:lineRule="auto"/>
            </w:pPr>
            <w:r>
              <w:rPr>
                <w:color w:val="000000"/>
                <w:sz w:val="13"/>
              </w:rPr>
              <w:t>Birim Kalite Komisyonu, Eğitim – Öğretim Komisyonu, Ölçme Değerlendirme Komisyonu ve Transfer ve İntibak Komisyonu üyelerinin onaylanması</w:t>
            </w:r>
          </w:p>
        </w:tc>
        <w:tc>
          <w:tcPr>
            <w:tcW w:w="8985" w:type="dxa"/>
            <w:shd w:val="clear" w:color="auto" w:fill="E6E6E6"/>
            <w:tcMar>
              <w:top w:w="35" w:type="dxa"/>
              <w:left w:w="55" w:type="dxa"/>
              <w:bottom w:w="35" w:type="dxa"/>
              <w:right w:w="55" w:type="dxa"/>
            </w:tcMar>
          </w:tcPr>
          <w:p>
            <w:pPr>
              <w:spacing w:after="0" w:line="240" w:lineRule="auto"/>
            </w:pPr>
            <w:r>
              <w:rPr>
                <w:color w:val="000000"/>
                <w:sz w:val="13"/>
              </w:rPr>
              <w:t>İntibak ve Muhafiyet Komisyonu’na başkan olarak Prof. Dr. Fevzi Kasap, Yrd. Doç.  Dr. Özen Çatal ve Yrd. Doç. Dr. Kamil Kanıpek’in atanmasına, oy birliğiyle karar verilmiştir.</w:t>
            </w:r>
          </w:p>
        </w:tc>
      </w:tr>
      <w:tr w:rsidR="005C3C37" w14:paraId="08DF70EA" w14:textId="77777777">
        <w:trPr>
          <w:cantSplit/>
          <w:jc w:val="center"/>
        </w:trPr>
        <w:tc>
          <w:tcPr>
            <w:tcW w:w="538"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1162"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1275"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595" w:type="dxa"/>
            <w:shd w:val="clear" w:color="auto" w:fill="E6E6E6"/>
            <w:tcMar>
              <w:top w:w="35" w:type="dxa"/>
              <w:left w:w="55" w:type="dxa"/>
              <w:bottom w:w="35" w:type="dxa"/>
              <w:right w:w="55" w:type="dxa"/>
            </w:tcMar>
            <w:vAlign w:val="center"/>
          </w:tcPr>
          <w:p>
            <w:pPr>
              <w:spacing w:after="0" w:line="240" w:lineRule="auto"/>
              <w:jc w:val="center"/>
            </w:pPr>
            <w:r>
              <w:rPr>
                <w:color w:val="000000"/>
                <w:sz w:val="13"/>
              </w:rPr>
              <w:t>13</w:t>
            </w:r>
          </w:p>
        </w:tc>
        <w:tc>
          <w:tcPr>
            <w:tcW w:w="3458" w:type="dxa"/>
            <w:shd w:val="clear" w:color="auto" w:fill="E6E6E6"/>
            <w:tcMar>
              <w:top w:w="35" w:type="dxa"/>
              <w:left w:w="55" w:type="dxa"/>
              <w:bottom w:w="35" w:type="dxa"/>
              <w:right w:w="55" w:type="dxa"/>
            </w:tcMar>
          </w:tcPr>
          <w:p>
            <w:pPr>
              <w:spacing w:after="0" w:line="240" w:lineRule="auto"/>
            </w:pPr>
            <w:r>
              <w:rPr>
                <w:color w:val="000000"/>
                <w:sz w:val="13"/>
              </w:rPr>
              <w:t>Birim Kalite Komisyonu, Eğitim – Öğretim Komisyonu, Ölçme Değerlendirme Komisyonu ve Transfer ve İntibak Komisyonu üyelerinin onaylanması</w:t>
            </w:r>
          </w:p>
        </w:tc>
        <w:tc>
          <w:tcPr>
            <w:tcW w:w="8985" w:type="dxa"/>
            <w:shd w:val="clear" w:color="auto" w:fill="E6E6E6"/>
            <w:tcMar>
              <w:top w:w="35" w:type="dxa"/>
              <w:left w:w="55" w:type="dxa"/>
              <w:bottom w:w="35" w:type="dxa"/>
              <w:right w:w="55" w:type="dxa"/>
            </w:tcMar>
          </w:tcPr>
          <w:p>
            <w:pPr>
              <w:spacing w:after="0" w:line="240" w:lineRule="auto"/>
            </w:pPr>
            <w:r>
              <w:rPr>
                <w:color w:val="000000"/>
                <w:sz w:val="13"/>
              </w:rPr>
              <w:t>İntibak ve Muhafiyet Komisyonu’na başkan olarak Prof. Dr. Fevzi Kasap, Yrd. Doç.  Dr. Özen Çatal ve Yrd. Doç. Dr. Kamil Kanıpek’in atanmasına,</w:t>
            </w:r>
          </w:p>
        </w:tc>
      </w:tr>
      <w:tr w:rsidR="005C3C37" w14:paraId="08DF70EA" w14:textId="77777777">
        <w:trPr>
          <w:cantSplit/>
          <w:jc w:val="center"/>
        </w:trPr>
        <w:tc>
          <w:tcPr>
            <w:tcW w:w="538" w:type="dxa"/>
            <w:vMerge w:val="restart"/>
            <w:shd w:val="clear" w:color="auto" w:fill="E6E6E6"/>
            <w:tcMar>
              <w:top w:w="35" w:type="dxa"/>
              <w:left w:w="55" w:type="dxa"/>
              <w:bottom w:w="35" w:type="dxa"/>
              <w:right w:w="55" w:type="dxa"/>
            </w:tcMar>
            <w:vAlign w:val="center"/>
          </w:tcPr>
          <w:p>
            <w:pPr>
              <w:spacing w:after="0" w:line="240" w:lineRule="auto"/>
              <w:jc w:val="center"/>
            </w:pPr>
            <w:r>
              <w:rPr>
                <w:color w:val="000000"/>
                <w:sz w:val="13"/>
              </w:rPr>
              <w:t>8</w:t>
            </w:r>
          </w:p>
        </w:tc>
        <w:tc>
          <w:tcPr>
            <w:tcW w:w="1162" w:type="dxa"/>
            <w:vMerge w:val="restart"/>
            <w:shd w:val="clear" w:color="auto" w:fill="E6E6E6"/>
            <w:tcMar>
              <w:top w:w="35" w:type="dxa"/>
              <w:left w:w="55" w:type="dxa"/>
              <w:bottom w:w="35" w:type="dxa"/>
              <w:right w:w="55" w:type="dxa"/>
            </w:tcMar>
            <w:vAlign w:val="center"/>
          </w:tcPr>
          <w:p>
            <w:pPr>
              <w:spacing w:after="0" w:line="240" w:lineRule="auto"/>
              <w:jc w:val="center"/>
            </w:pPr>
            <w:r>
              <w:rPr>
                <w:color w:val="000000"/>
                <w:sz w:val="13"/>
              </w:rPr>
              <w:t>14.01.2026</w:t>
            </w:r>
          </w:p>
        </w:tc>
        <w:tc>
          <w:tcPr>
            <w:tcW w:w="1275" w:type="dxa"/>
            <w:vMerge w:val="restart"/>
            <w:shd w:val="clear" w:color="auto" w:fill="E6E6E6"/>
            <w:tcMar>
              <w:top w:w="35" w:type="dxa"/>
              <w:left w:w="55" w:type="dxa"/>
              <w:bottom w:w="35" w:type="dxa"/>
              <w:right w:w="55" w:type="dxa"/>
            </w:tcMar>
            <w:vAlign w:val="center"/>
          </w:tcPr>
          <w:p>
            <w:pPr>
              <w:spacing w:after="0" w:line="240" w:lineRule="auto"/>
              <w:jc w:val="center"/>
            </w:pPr>
            <w:r>
              <w:rPr>
                <w:color w:val="000000"/>
                <w:sz w:val="13"/>
              </w:rPr>
              <w:t>2026/15</w:t>
            </w:r>
          </w:p>
        </w:tc>
        <w:tc>
          <w:tcPr>
            <w:tcW w:w="595" w:type="dxa"/>
            <w:shd w:val="clear" w:color="auto" w:fill="E6E6E6"/>
            <w:tcMar>
              <w:top w:w="35" w:type="dxa"/>
              <w:left w:w="55" w:type="dxa"/>
              <w:bottom w:w="35" w:type="dxa"/>
              <w:right w:w="55" w:type="dxa"/>
            </w:tcMar>
            <w:vAlign w:val="center"/>
          </w:tcPr>
          <w:p>
            <w:pPr>
              <w:spacing w:after="0" w:line="240" w:lineRule="auto"/>
              <w:jc w:val="center"/>
            </w:pPr>
            <w:r>
              <w:rPr>
                <w:color w:val="000000"/>
                <w:sz w:val="13"/>
              </w:rPr>
              <w:t>1</w:t>
            </w:r>
          </w:p>
        </w:tc>
        <w:tc>
          <w:tcPr>
            <w:tcW w:w="3458" w:type="dxa"/>
            <w:shd w:val="clear" w:color="auto" w:fill="E6E6E6"/>
            <w:tcMar>
              <w:top w:w="35" w:type="dxa"/>
              <w:left w:w="55" w:type="dxa"/>
              <w:bottom w:w="35" w:type="dxa"/>
              <w:right w:w="55" w:type="dxa"/>
            </w:tcMar>
          </w:tcPr>
          <w:p>
            <w:pPr>
              <w:spacing w:after="0" w:line="240" w:lineRule="auto"/>
            </w:pPr>
            <w:r>
              <w:rPr>
                <w:color w:val="000000"/>
                <w:sz w:val="13"/>
              </w:rPr>
              <w:t>Fotoğraf günleri etkinliği</w:t>
            </w:r>
          </w:p>
        </w:tc>
        <w:tc>
          <w:tcPr>
            <w:tcW w:w="8985" w:type="dxa"/>
            <w:shd w:val="clear" w:color="auto" w:fill="E6E6E6"/>
            <w:tcMar>
              <w:top w:w="35" w:type="dxa"/>
              <w:left w:w="55" w:type="dxa"/>
              <w:bottom w:w="35" w:type="dxa"/>
              <w:right w:w="55" w:type="dxa"/>
            </w:tcMar>
          </w:tcPr>
          <w:p>
            <w:pPr>
              <w:spacing w:after="0" w:line="240" w:lineRule="auto"/>
            </w:pPr>
            <w:r>
              <w:rPr>
                <w:color w:val="000000"/>
                <w:sz w:val="13"/>
              </w:rPr>
              <w:t>Fotoğraf günlerinin sergi ve sempozyum şeklinde 2025-26 Bahar döneminde gerçekleştirilmesi, 21-24 Mayıs’ta gerçekleştirilmesi,</w:t>
            </w:r>
          </w:p>
        </w:tc>
      </w:tr>
      <w:tr w:rsidR="005C3C37" w14:paraId="08DF70EA" w14:textId="77777777">
        <w:trPr>
          <w:cantSplit/>
          <w:jc w:val="center"/>
        </w:trPr>
        <w:tc>
          <w:tcPr>
            <w:tcW w:w="538"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1162"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1275"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595" w:type="dxa"/>
            <w:shd w:val="clear" w:color="auto" w:fill="E6E6E6"/>
            <w:tcMar>
              <w:top w:w="35" w:type="dxa"/>
              <w:left w:w="55" w:type="dxa"/>
              <w:bottom w:w="35" w:type="dxa"/>
              <w:right w:w="55" w:type="dxa"/>
            </w:tcMar>
            <w:vAlign w:val="center"/>
          </w:tcPr>
          <w:p>
            <w:pPr>
              <w:spacing w:after="0" w:line="240" w:lineRule="auto"/>
              <w:jc w:val="center"/>
            </w:pPr>
            <w:r>
              <w:rPr>
                <w:color w:val="000000"/>
                <w:sz w:val="13"/>
              </w:rPr>
              <w:t>2</w:t>
            </w:r>
          </w:p>
        </w:tc>
        <w:tc>
          <w:tcPr>
            <w:tcW w:w="3458" w:type="dxa"/>
            <w:shd w:val="clear" w:color="auto" w:fill="E6E6E6"/>
            <w:tcMar>
              <w:top w:w="35" w:type="dxa"/>
              <w:left w:w="55" w:type="dxa"/>
              <w:bottom w:w="35" w:type="dxa"/>
              <w:right w:w="55" w:type="dxa"/>
            </w:tcMar>
          </w:tcPr>
          <w:p>
            <w:pPr>
              <w:spacing w:after="0" w:line="240" w:lineRule="auto"/>
            </w:pPr>
            <w:r>
              <w:rPr>
                <w:color w:val="000000"/>
                <w:sz w:val="13"/>
              </w:rPr>
              <w:t>Fotoğraf günleri etkinliği</w:t>
            </w:r>
          </w:p>
        </w:tc>
        <w:tc>
          <w:tcPr>
            <w:tcW w:w="8985" w:type="dxa"/>
            <w:shd w:val="clear" w:color="auto" w:fill="E6E6E6"/>
            <w:tcMar>
              <w:top w:w="35" w:type="dxa"/>
              <w:left w:w="55" w:type="dxa"/>
              <w:bottom w:w="35" w:type="dxa"/>
              <w:right w:w="55" w:type="dxa"/>
            </w:tcMar>
          </w:tcPr>
          <w:p>
            <w:pPr>
              <w:spacing w:after="0" w:line="240" w:lineRule="auto"/>
            </w:pPr>
            <w:r>
              <w:rPr>
                <w:color w:val="000000"/>
                <w:sz w:val="13"/>
              </w:rPr>
              <w:t>Sempozyumun tüm disiplinlere açık olması,</w:t>
            </w:r>
          </w:p>
        </w:tc>
      </w:tr>
      <w:tr w:rsidR="005C3C37" w14:paraId="08DF70EA" w14:textId="77777777">
        <w:trPr>
          <w:cantSplit/>
          <w:jc w:val="center"/>
        </w:trPr>
        <w:tc>
          <w:tcPr>
            <w:tcW w:w="538"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1162"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1275"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595" w:type="dxa"/>
            <w:shd w:val="clear" w:color="auto" w:fill="E6E6E6"/>
            <w:tcMar>
              <w:top w:w="35" w:type="dxa"/>
              <w:left w:w="55" w:type="dxa"/>
              <w:bottom w:w="35" w:type="dxa"/>
              <w:right w:w="55" w:type="dxa"/>
            </w:tcMar>
            <w:vAlign w:val="center"/>
          </w:tcPr>
          <w:p>
            <w:pPr>
              <w:spacing w:after="0" w:line="240" w:lineRule="auto"/>
              <w:jc w:val="center"/>
            </w:pPr>
            <w:r>
              <w:rPr>
                <w:color w:val="000000"/>
                <w:sz w:val="13"/>
              </w:rPr>
              <w:t>3</w:t>
            </w:r>
          </w:p>
        </w:tc>
        <w:tc>
          <w:tcPr>
            <w:tcW w:w="3458" w:type="dxa"/>
            <w:shd w:val="clear" w:color="auto" w:fill="E6E6E6"/>
            <w:tcMar>
              <w:top w:w="35" w:type="dxa"/>
              <w:left w:w="55" w:type="dxa"/>
              <w:bottom w:w="35" w:type="dxa"/>
              <w:right w:w="55" w:type="dxa"/>
            </w:tcMar>
          </w:tcPr>
          <w:p>
            <w:pPr>
              <w:spacing w:after="0" w:line="240" w:lineRule="auto"/>
            </w:pPr>
            <w:r>
              <w:rPr>
                <w:color w:val="000000"/>
                <w:sz w:val="13"/>
              </w:rPr>
              <w:t>Fotoğraf günleri etkinliği</w:t>
            </w:r>
          </w:p>
        </w:tc>
        <w:tc>
          <w:tcPr>
            <w:tcW w:w="8985" w:type="dxa"/>
            <w:shd w:val="clear" w:color="auto" w:fill="E6E6E6"/>
            <w:tcMar>
              <w:top w:w="35" w:type="dxa"/>
              <w:left w:w="55" w:type="dxa"/>
              <w:bottom w:w="35" w:type="dxa"/>
              <w:right w:w="55" w:type="dxa"/>
            </w:tcMar>
          </w:tcPr>
          <w:p>
            <w:pPr>
              <w:spacing w:after="0" w:line="240" w:lineRule="auto"/>
            </w:pPr>
            <w:r>
              <w:rPr>
                <w:color w:val="000000"/>
                <w:sz w:val="13"/>
              </w:rPr>
              <w:t>Sempozyumda Bilim Kurulu ve Düzenleme Kurulu’nda görev almak isteyen hocaların isimlerini bildirmesi,</w:t>
            </w:r>
          </w:p>
        </w:tc>
      </w:tr>
      <w:tr w:rsidR="005C3C37" w14:paraId="08DF70EA" w14:textId="77777777">
        <w:trPr>
          <w:cantSplit/>
          <w:jc w:val="center"/>
        </w:trPr>
        <w:tc>
          <w:tcPr>
            <w:tcW w:w="538"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1162"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1275"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595" w:type="dxa"/>
            <w:shd w:val="clear" w:color="auto" w:fill="E6E6E6"/>
            <w:tcMar>
              <w:top w:w="35" w:type="dxa"/>
              <w:left w:w="55" w:type="dxa"/>
              <w:bottom w:w="35" w:type="dxa"/>
              <w:right w:w="55" w:type="dxa"/>
            </w:tcMar>
            <w:vAlign w:val="center"/>
          </w:tcPr>
          <w:p>
            <w:pPr>
              <w:spacing w:after="0" w:line="240" w:lineRule="auto"/>
              <w:jc w:val="center"/>
            </w:pPr>
            <w:r>
              <w:rPr>
                <w:color w:val="000000"/>
                <w:sz w:val="13"/>
              </w:rPr>
              <w:t>4</w:t>
            </w:r>
          </w:p>
        </w:tc>
        <w:tc>
          <w:tcPr>
            <w:tcW w:w="3458" w:type="dxa"/>
            <w:shd w:val="clear" w:color="auto" w:fill="E6E6E6"/>
            <w:tcMar>
              <w:top w:w="35" w:type="dxa"/>
              <w:left w:w="55" w:type="dxa"/>
              <w:bottom w:w="35" w:type="dxa"/>
              <w:right w:w="55" w:type="dxa"/>
            </w:tcMar>
          </w:tcPr>
          <w:p>
            <w:pPr>
              <w:spacing w:after="0" w:line="240" w:lineRule="auto"/>
            </w:pPr>
            <w:r>
              <w:rPr>
                <w:color w:val="000000"/>
                <w:sz w:val="13"/>
              </w:rPr>
              <w:t>Fotoğraf günleri etkinliği</w:t>
            </w:r>
          </w:p>
        </w:tc>
        <w:tc>
          <w:tcPr>
            <w:tcW w:w="8985" w:type="dxa"/>
            <w:shd w:val="clear" w:color="auto" w:fill="E6E6E6"/>
            <w:tcMar>
              <w:top w:w="35" w:type="dxa"/>
              <w:left w:w="55" w:type="dxa"/>
              <w:bottom w:w="35" w:type="dxa"/>
              <w:right w:w="55" w:type="dxa"/>
            </w:tcMar>
          </w:tcPr>
          <w:p>
            <w:pPr>
              <w:spacing w:after="0" w:line="240" w:lineRule="auto"/>
            </w:pPr>
            <w:r>
              <w:rPr>
                <w:color w:val="000000"/>
                <w:sz w:val="13"/>
              </w:rPr>
              <w:t>Fotoğraf günleri ile ilgili Mağusa, Gönyeli, Dikmen Belediyeleri ile Pegasus ve Evsu ile sponsorluk konusunda görüşülmesi,</w:t>
            </w:r>
          </w:p>
        </w:tc>
      </w:tr>
      <w:tr w:rsidR="005C3C37" w14:paraId="08DF70EA" w14:textId="77777777">
        <w:trPr>
          <w:cantSplit/>
          <w:jc w:val="center"/>
        </w:trPr>
        <w:tc>
          <w:tcPr>
            <w:tcW w:w="538"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1162"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1275"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595" w:type="dxa"/>
            <w:shd w:val="clear" w:color="auto" w:fill="E6E6E6"/>
            <w:tcMar>
              <w:top w:w="35" w:type="dxa"/>
              <w:left w:w="55" w:type="dxa"/>
              <w:bottom w:w="35" w:type="dxa"/>
              <w:right w:w="55" w:type="dxa"/>
            </w:tcMar>
            <w:vAlign w:val="center"/>
          </w:tcPr>
          <w:p>
            <w:pPr>
              <w:spacing w:after="0" w:line="240" w:lineRule="auto"/>
              <w:jc w:val="center"/>
            </w:pPr>
            <w:r>
              <w:rPr>
                <w:color w:val="000000"/>
                <w:sz w:val="13"/>
              </w:rPr>
              <w:t>5</w:t>
            </w:r>
          </w:p>
        </w:tc>
        <w:tc>
          <w:tcPr>
            <w:tcW w:w="3458" w:type="dxa"/>
            <w:shd w:val="clear" w:color="auto" w:fill="E6E6E6"/>
            <w:tcMar>
              <w:top w:w="35" w:type="dxa"/>
              <w:left w:w="55" w:type="dxa"/>
              <w:bottom w:w="35" w:type="dxa"/>
              <w:right w:w="55" w:type="dxa"/>
            </w:tcMar>
          </w:tcPr>
          <w:p>
            <w:pPr>
              <w:spacing w:after="0" w:line="240" w:lineRule="auto"/>
            </w:pPr>
            <w:r>
              <w:rPr>
                <w:color w:val="000000"/>
                <w:sz w:val="13"/>
              </w:rPr>
              <w:t>Fotoğraf günleri etkinliği</w:t>
            </w:r>
          </w:p>
        </w:tc>
        <w:tc>
          <w:tcPr>
            <w:tcW w:w="8985" w:type="dxa"/>
            <w:shd w:val="clear" w:color="auto" w:fill="E6E6E6"/>
            <w:tcMar>
              <w:top w:w="35" w:type="dxa"/>
              <w:left w:w="55" w:type="dxa"/>
              <w:bottom w:w="35" w:type="dxa"/>
              <w:right w:w="55" w:type="dxa"/>
            </w:tcMar>
          </w:tcPr>
          <w:p>
            <w:pPr>
              <w:spacing w:after="0" w:line="240" w:lineRule="auto"/>
            </w:pPr>
            <w:r>
              <w:rPr>
                <w:color w:val="000000"/>
                <w:sz w:val="13"/>
              </w:rPr>
              <w:t>Öğretim görevlisi Gazi Yüksel’in yurt dışından katılacak davetlileri belirlemesi.</w:t>
            </w:r>
          </w:p>
        </w:tc>
      </w:tr>
      <w:tr w:rsidR="005C3C37" w14:paraId="08DF70EA" w14:textId="77777777">
        <w:trPr>
          <w:cantSplit/>
          <w:jc w:val="center"/>
        </w:trPr>
        <w:tc>
          <w:tcPr>
            <w:tcW w:w="538"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1162"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1275"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595" w:type="dxa"/>
            <w:shd w:val="clear" w:color="auto" w:fill="E6E6E6"/>
            <w:tcMar>
              <w:top w:w="35" w:type="dxa"/>
              <w:left w:w="55" w:type="dxa"/>
              <w:bottom w:w="35" w:type="dxa"/>
              <w:right w:w="55" w:type="dxa"/>
            </w:tcMar>
            <w:vAlign w:val="center"/>
          </w:tcPr>
          <w:p>
            <w:pPr>
              <w:spacing w:after="0" w:line="240" w:lineRule="auto"/>
              <w:jc w:val="center"/>
            </w:pPr>
            <w:r>
              <w:rPr>
                <w:color w:val="000000"/>
                <w:sz w:val="13"/>
              </w:rPr>
              <w:t>6</w:t>
            </w:r>
          </w:p>
        </w:tc>
        <w:tc>
          <w:tcPr>
            <w:tcW w:w="3458" w:type="dxa"/>
            <w:shd w:val="clear" w:color="auto" w:fill="E6E6E6"/>
            <w:tcMar>
              <w:top w:w="35" w:type="dxa"/>
              <w:left w:w="55" w:type="dxa"/>
              <w:bottom w:w="35" w:type="dxa"/>
              <w:right w:w="55" w:type="dxa"/>
            </w:tcMar>
          </w:tcPr>
          <w:p>
            <w:pPr>
              <w:spacing w:after="0" w:line="240" w:lineRule="auto"/>
            </w:pPr>
            <w:r>
              <w:rPr>
                <w:color w:val="000000"/>
                <w:sz w:val="13"/>
              </w:rPr>
              <w:t>Fotoğraf günleri etkinliği</w:t>
            </w:r>
          </w:p>
        </w:tc>
        <w:tc>
          <w:tcPr>
            <w:tcW w:w="8985" w:type="dxa"/>
            <w:shd w:val="clear" w:color="auto" w:fill="E6E6E6"/>
            <w:tcMar>
              <w:top w:w="35" w:type="dxa"/>
              <w:left w:w="55" w:type="dxa"/>
              <w:bottom w:w="35" w:type="dxa"/>
              <w:right w:w="55" w:type="dxa"/>
            </w:tcMar>
          </w:tcPr>
          <w:p>
            <w:pPr>
              <w:spacing w:after="0" w:line="240" w:lineRule="auto"/>
            </w:pPr>
            <w:r>
              <w:rPr>
                <w:color w:val="000000"/>
                <w:sz w:val="13"/>
              </w:rPr>
              <w:t>Yönetim ve düzenleme kurulunun oluşturulması,</w:t>
            </w:r>
          </w:p>
        </w:tc>
      </w:tr>
      <w:tr w:rsidR="005C3C37" w14:paraId="08DF70EA" w14:textId="77777777">
        <w:trPr>
          <w:cantSplit/>
          <w:jc w:val="center"/>
        </w:trPr>
        <w:tc>
          <w:tcPr>
            <w:tcW w:w="538"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1162"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1275"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595" w:type="dxa"/>
            <w:shd w:val="clear" w:color="auto" w:fill="E6E6E6"/>
            <w:tcMar>
              <w:top w:w="35" w:type="dxa"/>
              <w:left w:w="55" w:type="dxa"/>
              <w:bottom w:w="35" w:type="dxa"/>
              <w:right w:w="55" w:type="dxa"/>
            </w:tcMar>
            <w:vAlign w:val="center"/>
          </w:tcPr>
          <w:p>
            <w:pPr>
              <w:spacing w:after="0" w:line="240" w:lineRule="auto"/>
              <w:jc w:val="center"/>
            </w:pPr>
            <w:r>
              <w:rPr>
                <w:color w:val="000000"/>
                <w:sz w:val="13"/>
              </w:rPr>
              <w:t>7</w:t>
            </w:r>
          </w:p>
        </w:tc>
        <w:tc>
          <w:tcPr>
            <w:tcW w:w="3458" w:type="dxa"/>
            <w:shd w:val="clear" w:color="auto" w:fill="E6E6E6"/>
            <w:tcMar>
              <w:top w:w="35" w:type="dxa"/>
              <w:left w:w="55" w:type="dxa"/>
              <w:bottom w:w="35" w:type="dxa"/>
              <w:right w:w="55" w:type="dxa"/>
            </w:tcMar>
          </w:tcPr>
          <w:p>
            <w:pPr>
              <w:spacing w:after="0" w:line="240" w:lineRule="auto"/>
            </w:pPr>
            <w:r>
              <w:rPr>
                <w:color w:val="000000"/>
                <w:sz w:val="13"/>
              </w:rPr>
              <w:t>Engelsiz sinema solonu tasarımı</w:t>
            </w:r>
          </w:p>
        </w:tc>
        <w:tc>
          <w:tcPr>
            <w:tcW w:w="8985" w:type="dxa"/>
            <w:shd w:val="clear" w:color="auto" w:fill="E6E6E6"/>
            <w:tcMar>
              <w:top w:w="35" w:type="dxa"/>
              <w:left w:w="55" w:type="dxa"/>
              <w:bottom w:w="35" w:type="dxa"/>
              <w:right w:w="55" w:type="dxa"/>
            </w:tcMar>
          </w:tcPr>
          <w:p>
            <w:pPr>
              <w:spacing w:after="0" w:line="240" w:lineRule="auto"/>
            </w:pPr>
            <w:r>
              <w:rPr>
                <w:color w:val="000000"/>
                <w:sz w:val="13"/>
              </w:rPr>
              <w:t>Engelsiz sinema salonunun duvarına baskı yapılması ve projektör yansıtılabilmesi için de üzerine duvara uygun boyutta stor perde yapılması,</w:t>
            </w:r>
          </w:p>
        </w:tc>
      </w:tr>
      <w:tr w:rsidR="005C3C37" w14:paraId="08DF70EA" w14:textId="77777777">
        <w:trPr>
          <w:cantSplit/>
          <w:jc w:val="center"/>
        </w:trPr>
        <w:tc>
          <w:tcPr>
            <w:tcW w:w="538"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1162"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1275"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595" w:type="dxa"/>
            <w:shd w:val="clear" w:color="auto" w:fill="E6E6E6"/>
            <w:tcMar>
              <w:top w:w="35" w:type="dxa"/>
              <w:left w:w="55" w:type="dxa"/>
              <w:bottom w:w="35" w:type="dxa"/>
              <w:right w:w="55" w:type="dxa"/>
            </w:tcMar>
            <w:vAlign w:val="center"/>
          </w:tcPr>
          <w:p>
            <w:pPr>
              <w:spacing w:after="0" w:line="240" w:lineRule="auto"/>
              <w:jc w:val="center"/>
            </w:pPr>
            <w:r>
              <w:rPr>
                <w:color w:val="000000"/>
                <w:sz w:val="13"/>
              </w:rPr>
              <w:t>8</w:t>
            </w:r>
          </w:p>
        </w:tc>
        <w:tc>
          <w:tcPr>
            <w:tcW w:w="3458" w:type="dxa"/>
            <w:shd w:val="clear" w:color="auto" w:fill="E6E6E6"/>
            <w:tcMar>
              <w:top w:w="35" w:type="dxa"/>
              <w:left w:w="55" w:type="dxa"/>
              <w:bottom w:w="35" w:type="dxa"/>
              <w:right w:w="55" w:type="dxa"/>
            </w:tcMar>
          </w:tcPr>
          <w:p>
            <w:pPr>
              <w:spacing w:after="0" w:line="240" w:lineRule="auto"/>
            </w:pPr>
            <w:r>
              <w:rPr>
                <w:color w:val="000000"/>
                <w:sz w:val="13"/>
              </w:rPr>
              <w:t>Radyo yayınlarının hayata geçirilmesi</w:t>
            </w:r>
          </w:p>
        </w:tc>
        <w:tc>
          <w:tcPr>
            <w:tcW w:w="8985" w:type="dxa"/>
            <w:shd w:val="clear" w:color="auto" w:fill="E6E6E6"/>
            <w:tcMar>
              <w:top w:w="35" w:type="dxa"/>
              <w:left w:w="55" w:type="dxa"/>
              <w:bottom w:w="35" w:type="dxa"/>
              <w:right w:w="55" w:type="dxa"/>
            </w:tcMar>
          </w:tcPr>
          <w:p>
            <w:pPr>
              <w:spacing w:after="0" w:line="240" w:lineRule="auto"/>
            </w:pPr>
            <w:r>
              <w:rPr>
                <w:color w:val="000000"/>
                <w:sz w:val="13"/>
              </w:rPr>
              <w:t>YDÜ FM’in yayınlarının güçlendirilmesi için program yayınlarına başlanması bu çerçevede ilk olarak teknik eksikliklerin giderilmesi,</w:t>
            </w:r>
          </w:p>
        </w:tc>
      </w:tr>
      <w:tr w:rsidR="005C3C37" w14:paraId="08DF70EA" w14:textId="77777777">
        <w:trPr>
          <w:cantSplit/>
          <w:jc w:val="center"/>
        </w:trPr>
        <w:tc>
          <w:tcPr>
            <w:tcW w:w="538"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1162"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1275"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595" w:type="dxa"/>
            <w:shd w:val="clear" w:color="auto" w:fill="E6E6E6"/>
            <w:tcMar>
              <w:top w:w="35" w:type="dxa"/>
              <w:left w:w="55" w:type="dxa"/>
              <w:bottom w:w="35" w:type="dxa"/>
              <w:right w:w="55" w:type="dxa"/>
            </w:tcMar>
            <w:vAlign w:val="center"/>
          </w:tcPr>
          <w:p>
            <w:pPr>
              <w:spacing w:after="0" w:line="240" w:lineRule="auto"/>
              <w:jc w:val="center"/>
            </w:pPr>
            <w:r>
              <w:rPr>
                <w:color w:val="000000"/>
                <w:sz w:val="13"/>
              </w:rPr>
              <w:t>9</w:t>
            </w:r>
          </w:p>
        </w:tc>
        <w:tc>
          <w:tcPr>
            <w:tcW w:w="3458" w:type="dxa"/>
            <w:shd w:val="clear" w:color="auto" w:fill="E6E6E6"/>
            <w:tcMar>
              <w:top w:w="35" w:type="dxa"/>
              <w:left w:w="55" w:type="dxa"/>
              <w:bottom w:w="35" w:type="dxa"/>
              <w:right w:w="55" w:type="dxa"/>
            </w:tcMar>
          </w:tcPr>
          <w:p>
            <w:pPr>
              <w:spacing w:after="0" w:line="240" w:lineRule="auto"/>
            </w:pPr>
            <w:r>
              <w:rPr>
                <w:color w:val="000000"/>
                <w:sz w:val="13"/>
              </w:rPr>
              <w:t>Su günü yarışması</w:t>
            </w:r>
          </w:p>
        </w:tc>
        <w:tc>
          <w:tcPr>
            <w:tcW w:w="8985" w:type="dxa"/>
            <w:shd w:val="clear" w:color="auto" w:fill="E6E6E6"/>
            <w:tcMar>
              <w:top w:w="35" w:type="dxa"/>
              <w:left w:w="55" w:type="dxa"/>
              <w:bottom w:w="35" w:type="dxa"/>
              <w:right w:w="55" w:type="dxa"/>
            </w:tcMar>
          </w:tcPr>
          <w:p>
            <w:pPr>
              <w:spacing w:after="0" w:line="240" w:lineRule="auto"/>
            </w:pPr>
            <w:r>
              <w:rPr>
                <w:color w:val="000000"/>
                <w:sz w:val="13"/>
              </w:rPr>
              <w:t>Su günü yarışmasının iki kategoride gerçekleştirilmesi,</w:t>
            </w:r>
          </w:p>
        </w:tc>
      </w:tr>
      <w:tr w:rsidR="005C3C37" w14:paraId="08DF70EA" w14:textId="77777777">
        <w:trPr>
          <w:cantSplit/>
          <w:jc w:val="center"/>
        </w:trPr>
        <w:tc>
          <w:tcPr>
            <w:tcW w:w="538"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1162"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1275"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595" w:type="dxa"/>
            <w:shd w:val="clear" w:color="auto" w:fill="E6E6E6"/>
            <w:tcMar>
              <w:top w:w="35" w:type="dxa"/>
              <w:left w:w="55" w:type="dxa"/>
              <w:bottom w:w="35" w:type="dxa"/>
              <w:right w:w="55" w:type="dxa"/>
            </w:tcMar>
            <w:vAlign w:val="center"/>
          </w:tcPr>
          <w:p>
            <w:pPr>
              <w:spacing w:after="0" w:line="240" w:lineRule="auto"/>
              <w:jc w:val="center"/>
            </w:pPr>
            <w:r>
              <w:rPr>
                <w:color w:val="000000"/>
                <w:sz w:val="13"/>
              </w:rPr>
              <w:t>10</w:t>
            </w:r>
          </w:p>
        </w:tc>
        <w:tc>
          <w:tcPr>
            <w:tcW w:w="3458" w:type="dxa"/>
            <w:shd w:val="clear" w:color="auto" w:fill="E6E6E6"/>
            <w:tcMar>
              <w:top w:w="35" w:type="dxa"/>
              <w:left w:w="55" w:type="dxa"/>
              <w:bottom w:w="35" w:type="dxa"/>
              <w:right w:w="55" w:type="dxa"/>
            </w:tcMar>
          </w:tcPr>
          <w:p>
            <w:pPr>
              <w:spacing w:after="0" w:line="240" w:lineRule="auto"/>
            </w:pPr>
            <w:r>
              <w:rPr>
                <w:color w:val="000000"/>
                <w:sz w:val="13"/>
              </w:rPr>
              <w:t>Su günü yarışması</w:t>
            </w:r>
          </w:p>
        </w:tc>
        <w:tc>
          <w:tcPr>
            <w:tcW w:w="8985" w:type="dxa"/>
            <w:shd w:val="clear" w:color="auto" w:fill="E6E6E6"/>
            <w:tcMar>
              <w:top w:w="35" w:type="dxa"/>
              <w:left w:w="55" w:type="dxa"/>
              <w:bottom w:w="35" w:type="dxa"/>
              <w:right w:w="55" w:type="dxa"/>
            </w:tcMar>
          </w:tcPr>
          <w:p>
            <w:pPr>
              <w:spacing w:after="0" w:line="240" w:lineRule="auto"/>
            </w:pPr>
            <w:r>
              <w:rPr>
                <w:color w:val="000000"/>
                <w:sz w:val="13"/>
              </w:rPr>
              <w:t>Jüri üyelerinin belirlenip davet edilmesi,</w:t>
            </w:r>
          </w:p>
        </w:tc>
      </w:tr>
      <w:tr w:rsidR="005C3C37" w14:paraId="08DF70EA" w14:textId="77777777">
        <w:trPr>
          <w:cantSplit/>
          <w:jc w:val="center"/>
        </w:trPr>
        <w:tc>
          <w:tcPr>
            <w:tcW w:w="538"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1162"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1275"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595" w:type="dxa"/>
            <w:shd w:val="clear" w:color="auto" w:fill="E6E6E6"/>
            <w:tcMar>
              <w:top w:w="35" w:type="dxa"/>
              <w:left w:w="55" w:type="dxa"/>
              <w:bottom w:w="35" w:type="dxa"/>
              <w:right w:w="55" w:type="dxa"/>
            </w:tcMar>
            <w:vAlign w:val="center"/>
          </w:tcPr>
          <w:p>
            <w:pPr>
              <w:spacing w:after="0" w:line="240" w:lineRule="auto"/>
              <w:jc w:val="center"/>
            </w:pPr>
            <w:r>
              <w:rPr>
                <w:color w:val="000000"/>
                <w:sz w:val="13"/>
              </w:rPr>
              <w:t>11</w:t>
            </w:r>
          </w:p>
        </w:tc>
        <w:tc>
          <w:tcPr>
            <w:tcW w:w="3458" w:type="dxa"/>
            <w:shd w:val="clear" w:color="auto" w:fill="E6E6E6"/>
            <w:tcMar>
              <w:top w:w="35" w:type="dxa"/>
              <w:left w:w="55" w:type="dxa"/>
              <w:bottom w:w="35" w:type="dxa"/>
              <w:right w:w="55" w:type="dxa"/>
            </w:tcMar>
          </w:tcPr>
          <w:p>
            <w:pPr>
              <w:spacing w:after="0" w:line="240" w:lineRule="auto"/>
            </w:pPr>
            <w:r>
              <w:rPr>
                <w:color w:val="000000"/>
                <w:sz w:val="13"/>
              </w:rPr>
              <w:t>Su günü yarışması</w:t>
            </w:r>
          </w:p>
        </w:tc>
        <w:tc>
          <w:tcPr>
            <w:tcW w:w="8985" w:type="dxa"/>
            <w:shd w:val="clear" w:color="auto" w:fill="E6E6E6"/>
            <w:tcMar>
              <w:top w:w="35" w:type="dxa"/>
              <w:left w:w="55" w:type="dxa"/>
              <w:bottom w:w="35" w:type="dxa"/>
              <w:right w:w="55" w:type="dxa"/>
            </w:tcMar>
          </w:tcPr>
          <w:p>
            <w:pPr>
              <w:spacing w:after="0" w:line="240" w:lineRule="auto"/>
            </w:pPr>
            <w:r>
              <w:rPr>
                <w:color w:val="000000"/>
                <w:sz w:val="13"/>
              </w:rPr>
              <w:t>Yarışmanın tanıtım faaliyetlerinin Halkla İlişkiler Bölümü tarafından gerçekleştirilmesi,</w:t>
            </w:r>
          </w:p>
        </w:tc>
      </w:tr>
      <w:tr w:rsidR="005C3C37" w14:paraId="08DF70EA" w14:textId="77777777">
        <w:trPr>
          <w:cantSplit/>
          <w:jc w:val="center"/>
        </w:trPr>
        <w:tc>
          <w:tcPr>
            <w:tcW w:w="538"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1162"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1275"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595" w:type="dxa"/>
            <w:shd w:val="clear" w:color="auto" w:fill="E6E6E6"/>
            <w:tcMar>
              <w:top w:w="35" w:type="dxa"/>
              <w:left w:w="55" w:type="dxa"/>
              <w:bottom w:w="35" w:type="dxa"/>
              <w:right w:w="55" w:type="dxa"/>
            </w:tcMar>
            <w:vAlign w:val="center"/>
          </w:tcPr>
          <w:p>
            <w:pPr>
              <w:spacing w:after="0" w:line="240" w:lineRule="auto"/>
              <w:jc w:val="center"/>
            </w:pPr>
            <w:r>
              <w:rPr>
                <w:color w:val="000000"/>
                <w:sz w:val="13"/>
              </w:rPr>
              <w:t>12</w:t>
            </w:r>
          </w:p>
        </w:tc>
        <w:tc>
          <w:tcPr>
            <w:tcW w:w="3458" w:type="dxa"/>
            <w:shd w:val="clear" w:color="auto" w:fill="E6E6E6"/>
            <w:tcMar>
              <w:top w:w="35" w:type="dxa"/>
              <w:left w:w="55" w:type="dxa"/>
              <w:bottom w:w="35" w:type="dxa"/>
              <w:right w:w="55" w:type="dxa"/>
            </w:tcMar>
          </w:tcPr>
          <w:p>
            <w:pPr>
              <w:spacing w:after="0" w:line="240" w:lineRule="auto"/>
            </w:pPr>
            <w:r>
              <w:rPr>
                <w:color w:val="000000"/>
                <w:sz w:val="13"/>
              </w:rPr>
              <w:t>Su günü yarışması</w:t>
            </w:r>
          </w:p>
        </w:tc>
        <w:tc>
          <w:tcPr>
            <w:tcW w:w="8985" w:type="dxa"/>
            <w:shd w:val="clear" w:color="auto" w:fill="E6E6E6"/>
            <w:tcMar>
              <w:top w:w="35" w:type="dxa"/>
              <w:left w:w="55" w:type="dxa"/>
              <w:bottom w:w="35" w:type="dxa"/>
              <w:right w:w="55" w:type="dxa"/>
            </w:tcMar>
          </w:tcPr>
          <w:p>
            <w:pPr>
              <w:spacing w:after="0" w:line="240" w:lineRule="auto"/>
            </w:pPr>
            <w:r>
              <w:rPr>
                <w:color w:val="000000"/>
                <w:sz w:val="13"/>
              </w:rPr>
              <w:t>Toplam 30.000 TL ödül verilmesi,</w:t>
            </w:r>
          </w:p>
        </w:tc>
      </w:tr>
      <w:tr w:rsidR="005C3C37" w14:paraId="08DF70EA" w14:textId="77777777">
        <w:trPr>
          <w:cantSplit/>
          <w:jc w:val="center"/>
        </w:trPr>
        <w:tc>
          <w:tcPr>
            <w:tcW w:w="538"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1162"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1275"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595" w:type="dxa"/>
            <w:shd w:val="clear" w:color="auto" w:fill="E6E6E6"/>
            <w:tcMar>
              <w:top w:w="35" w:type="dxa"/>
              <w:left w:w="55" w:type="dxa"/>
              <w:bottom w:w="35" w:type="dxa"/>
              <w:right w:w="55" w:type="dxa"/>
            </w:tcMar>
            <w:vAlign w:val="center"/>
          </w:tcPr>
          <w:p>
            <w:pPr>
              <w:spacing w:after="0" w:line="240" w:lineRule="auto"/>
              <w:jc w:val="center"/>
            </w:pPr>
            <w:r>
              <w:rPr>
                <w:color w:val="000000"/>
                <w:sz w:val="13"/>
              </w:rPr>
              <w:t>13</w:t>
            </w:r>
          </w:p>
        </w:tc>
        <w:tc>
          <w:tcPr>
            <w:tcW w:w="3458" w:type="dxa"/>
            <w:shd w:val="clear" w:color="auto" w:fill="E6E6E6"/>
            <w:tcMar>
              <w:top w:w="35" w:type="dxa"/>
              <w:left w:w="55" w:type="dxa"/>
              <w:bottom w:w="35" w:type="dxa"/>
              <w:right w:w="55" w:type="dxa"/>
            </w:tcMar>
          </w:tcPr>
          <w:p>
            <w:pPr>
              <w:spacing w:after="0" w:line="240" w:lineRule="auto"/>
            </w:pPr>
            <w:r>
              <w:rPr>
                <w:color w:val="000000"/>
                <w:sz w:val="13"/>
              </w:rPr>
              <w:t>İFİC ve Üsküdar üniversiteleri iş birliğiyle gerçekleştirilecek sempozyumlar</w:t>
            </w:r>
          </w:p>
        </w:tc>
        <w:tc>
          <w:tcPr>
            <w:tcW w:w="8985" w:type="dxa"/>
            <w:shd w:val="clear" w:color="auto" w:fill="E6E6E6"/>
            <w:tcMar>
              <w:top w:w="35" w:type="dxa"/>
              <w:left w:w="55" w:type="dxa"/>
              <w:bottom w:w="35" w:type="dxa"/>
              <w:right w:w="55" w:type="dxa"/>
            </w:tcMar>
          </w:tcPr>
          <w:p>
            <w:pPr>
              <w:spacing w:after="0" w:line="240" w:lineRule="auto"/>
            </w:pPr>
            <w:r>
              <w:rPr>
                <w:color w:val="000000"/>
                <w:sz w:val="13"/>
              </w:rPr>
              <w:t>İFİC sempozyumunun gerçekleştirilmesi,</w:t>
            </w:r>
          </w:p>
        </w:tc>
      </w:tr>
      <w:tr w:rsidR="005C3C37" w14:paraId="08DF70EA" w14:textId="77777777">
        <w:trPr>
          <w:cantSplit/>
          <w:jc w:val="center"/>
        </w:trPr>
        <w:tc>
          <w:tcPr>
            <w:tcW w:w="538"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1162"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1275"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595" w:type="dxa"/>
            <w:shd w:val="clear" w:color="auto" w:fill="E6E6E6"/>
            <w:tcMar>
              <w:top w:w="35" w:type="dxa"/>
              <w:left w:w="55" w:type="dxa"/>
              <w:bottom w:w="35" w:type="dxa"/>
              <w:right w:w="55" w:type="dxa"/>
            </w:tcMar>
            <w:vAlign w:val="center"/>
          </w:tcPr>
          <w:p>
            <w:pPr>
              <w:spacing w:after="0" w:line="240" w:lineRule="auto"/>
              <w:jc w:val="center"/>
            </w:pPr>
            <w:r>
              <w:rPr>
                <w:color w:val="000000"/>
                <w:sz w:val="13"/>
              </w:rPr>
              <w:t>14</w:t>
            </w:r>
          </w:p>
        </w:tc>
        <w:tc>
          <w:tcPr>
            <w:tcW w:w="3458" w:type="dxa"/>
            <w:shd w:val="clear" w:color="auto" w:fill="E6E6E6"/>
            <w:tcMar>
              <w:top w:w="35" w:type="dxa"/>
              <w:left w:w="55" w:type="dxa"/>
              <w:bottom w:w="35" w:type="dxa"/>
              <w:right w:w="55" w:type="dxa"/>
            </w:tcMar>
          </w:tcPr>
          <w:p>
            <w:pPr>
              <w:spacing w:after="0" w:line="240" w:lineRule="auto"/>
            </w:pPr>
            <w:r>
              <w:rPr>
                <w:color w:val="000000"/>
                <w:sz w:val="13"/>
              </w:rPr>
              <w:t>2025-26 Bahar dönemi kültür, sanat ve bilimsel etkinlikler</w:t>
            </w:r>
          </w:p>
        </w:tc>
        <w:tc>
          <w:tcPr>
            <w:tcW w:w="8985" w:type="dxa"/>
            <w:shd w:val="clear" w:color="auto" w:fill="E6E6E6"/>
            <w:tcMar>
              <w:top w:w="35" w:type="dxa"/>
              <w:left w:w="55" w:type="dxa"/>
              <w:bottom w:w="35" w:type="dxa"/>
              <w:right w:w="55" w:type="dxa"/>
            </w:tcMar>
          </w:tcPr>
          <w:p>
            <w:pPr>
              <w:spacing w:after="0" w:line="240" w:lineRule="auto"/>
            </w:pPr>
            <w:r>
              <w:rPr>
                <w:color w:val="000000"/>
                <w:sz w:val="13"/>
              </w:rPr>
              <w:t>Üsküdar Üniversitesi Rektörü Prof. Dr. Nazife Güngör’ün iletişim fakültesi öğretim üyelerine yönelik olarak, 21 Ocak 2026 tarihinde saat 13.00’te“Kurum İçi İletişim Liderlik ve Kalite Semineri” gerçekleştirmesi,</w:t>
            </w:r>
          </w:p>
        </w:tc>
      </w:tr>
      <w:tr w:rsidR="005C3C37" w14:paraId="08DF70EA" w14:textId="77777777">
        <w:trPr>
          <w:cantSplit/>
          <w:jc w:val="center"/>
        </w:trPr>
        <w:tc>
          <w:tcPr>
            <w:tcW w:w="538"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1162"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1275"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595" w:type="dxa"/>
            <w:shd w:val="clear" w:color="auto" w:fill="E6E6E6"/>
            <w:tcMar>
              <w:top w:w="35" w:type="dxa"/>
              <w:left w:w="55" w:type="dxa"/>
              <w:bottom w:w="35" w:type="dxa"/>
              <w:right w:w="55" w:type="dxa"/>
            </w:tcMar>
            <w:vAlign w:val="center"/>
          </w:tcPr>
          <w:p>
            <w:pPr>
              <w:spacing w:after="0" w:line="240" w:lineRule="auto"/>
              <w:jc w:val="center"/>
            </w:pPr>
            <w:r>
              <w:rPr>
                <w:color w:val="000000"/>
                <w:sz w:val="13"/>
              </w:rPr>
              <w:t>15</w:t>
            </w:r>
          </w:p>
        </w:tc>
        <w:tc>
          <w:tcPr>
            <w:tcW w:w="3458" w:type="dxa"/>
            <w:shd w:val="clear" w:color="auto" w:fill="E6E6E6"/>
            <w:tcMar>
              <w:top w:w="35" w:type="dxa"/>
              <w:left w:w="55" w:type="dxa"/>
              <w:bottom w:w="35" w:type="dxa"/>
              <w:right w:w="55" w:type="dxa"/>
            </w:tcMar>
          </w:tcPr>
          <w:p>
            <w:pPr>
              <w:spacing w:after="0" w:line="240" w:lineRule="auto"/>
            </w:pPr>
            <w:r>
              <w:rPr>
                <w:color w:val="000000"/>
                <w:sz w:val="13"/>
              </w:rPr>
              <w:t>İFİC ve Üsküdar üniversiteleri iş birliğiyle gerçekleştirilecek sempozyumlar</w:t>
            </w:r>
          </w:p>
        </w:tc>
        <w:tc>
          <w:tcPr>
            <w:tcW w:w="8985" w:type="dxa"/>
            <w:shd w:val="clear" w:color="auto" w:fill="E6E6E6"/>
            <w:tcMar>
              <w:top w:w="35" w:type="dxa"/>
              <w:left w:w="55" w:type="dxa"/>
              <w:bottom w:w="35" w:type="dxa"/>
              <w:right w:w="55" w:type="dxa"/>
            </w:tcMar>
          </w:tcPr>
          <w:p>
            <w:pPr>
              <w:spacing w:after="0" w:line="240" w:lineRule="auto"/>
            </w:pPr>
            <w:r>
              <w:rPr>
                <w:color w:val="000000"/>
                <w:sz w:val="13"/>
              </w:rPr>
              <w:t>Üsküdar Üniversitesi ile gerçekleştirilecek sempozyumda bildirilerin alınması, oturum başkanlıkları, vs. konusunda destek verilmesi.</w:t>
            </w:r>
          </w:p>
        </w:tc>
      </w:tr>
      <w:tr w:rsidR="005C3C37" w14:paraId="08DF70EA" w14:textId="77777777">
        <w:trPr>
          <w:cantSplit/>
          <w:jc w:val="center"/>
        </w:trPr>
        <w:tc>
          <w:tcPr>
            <w:tcW w:w="538"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1162"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1275"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595" w:type="dxa"/>
            <w:shd w:val="clear" w:color="auto" w:fill="E6E6E6"/>
            <w:tcMar>
              <w:top w:w="35" w:type="dxa"/>
              <w:left w:w="55" w:type="dxa"/>
              <w:bottom w:w="35" w:type="dxa"/>
              <w:right w:w="55" w:type="dxa"/>
            </w:tcMar>
            <w:vAlign w:val="center"/>
          </w:tcPr>
          <w:p>
            <w:pPr>
              <w:spacing w:after="0" w:line="240" w:lineRule="auto"/>
              <w:jc w:val="center"/>
            </w:pPr>
            <w:r>
              <w:rPr>
                <w:color w:val="000000"/>
                <w:sz w:val="13"/>
              </w:rPr>
              <w:t>16</w:t>
            </w:r>
          </w:p>
        </w:tc>
        <w:tc>
          <w:tcPr>
            <w:tcW w:w="3458" w:type="dxa"/>
            <w:shd w:val="clear" w:color="auto" w:fill="E6E6E6"/>
            <w:tcMar>
              <w:top w:w="35" w:type="dxa"/>
              <w:left w:w="55" w:type="dxa"/>
              <w:bottom w:w="35" w:type="dxa"/>
              <w:right w:w="55" w:type="dxa"/>
            </w:tcMar>
          </w:tcPr>
          <w:p>
            <w:pPr>
              <w:spacing w:after="0" w:line="240" w:lineRule="auto"/>
            </w:pPr>
            <w:r>
              <w:rPr>
                <w:color w:val="000000"/>
                <w:sz w:val="13"/>
              </w:rPr>
              <w:t>SOS Yardım</w:t>
            </w:r>
          </w:p>
        </w:tc>
        <w:tc>
          <w:tcPr>
            <w:tcW w:w="8985" w:type="dxa"/>
            <w:shd w:val="clear" w:color="auto" w:fill="E6E6E6"/>
            <w:tcMar>
              <w:top w:w="35" w:type="dxa"/>
              <w:left w:w="55" w:type="dxa"/>
              <w:bottom w:w="35" w:type="dxa"/>
              <w:right w:w="55" w:type="dxa"/>
            </w:tcMar>
          </w:tcPr>
          <w:p>
            <w:pPr>
              <w:spacing w:after="0" w:line="240" w:lineRule="auto"/>
            </w:pPr>
            <w:r>
              <w:rPr>
                <w:color w:val="000000"/>
                <w:sz w:val="13"/>
              </w:rPr>
              <w:t>Halkla İlişkiler ve Tanıtım Bölümü’nün öncülüğünde SOS ve Çocuk Esirgeme Kurumu öğrencileri için bağış toplanması. Bağışların ihtiyaçların toplanması veya dileyenlerin ihtiyaçların karşılanması için para olarak verilmesi,</w:t>
            </w:r>
          </w:p>
        </w:tc>
      </w:tr>
      <w:tr w:rsidR="005C3C37" w14:paraId="08DF70EA" w14:textId="77777777">
        <w:trPr>
          <w:cantSplit/>
          <w:jc w:val="center"/>
        </w:trPr>
        <w:tc>
          <w:tcPr>
            <w:tcW w:w="538"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1162"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1275"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595" w:type="dxa"/>
            <w:shd w:val="clear" w:color="auto" w:fill="E6E6E6"/>
            <w:tcMar>
              <w:top w:w="35" w:type="dxa"/>
              <w:left w:w="55" w:type="dxa"/>
              <w:bottom w:w="35" w:type="dxa"/>
              <w:right w:w="55" w:type="dxa"/>
            </w:tcMar>
            <w:vAlign w:val="center"/>
          </w:tcPr>
          <w:p>
            <w:pPr>
              <w:spacing w:after="0" w:line="240" w:lineRule="auto"/>
              <w:jc w:val="center"/>
            </w:pPr>
            <w:r>
              <w:rPr>
                <w:color w:val="000000"/>
                <w:sz w:val="13"/>
              </w:rPr>
              <w:t>17</w:t>
            </w:r>
          </w:p>
        </w:tc>
        <w:tc>
          <w:tcPr>
            <w:tcW w:w="3458" w:type="dxa"/>
            <w:shd w:val="clear" w:color="auto" w:fill="E6E6E6"/>
            <w:tcMar>
              <w:top w:w="35" w:type="dxa"/>
              <w:left w:w="55" w:type="dxa"/>
              <w:bottom w:w="35" w:type="dxa"/>
              <w:right w:w="55" w:type="dxa"/>
            </w:tcMar>
          </w:tcPr>
          <w:p>
            <w:pPr>
              <w:spacing w:after="0" w:line="240" w:lineRule="auto"/>
            </w:pPr>
            <w:r>
              <w:rPr>
                <w:color w:val="000000"/>
                <w:sz w:val="13"/>
              </w:rPr>
              <w:t>İntibak ve Muafiyet Komisyonu’nda değişim</w:t>
            </w:r>
          </w:p>
        </w:tc>
        <w:tc>
          <w:tcPr>
            <w:tcW w:w="8985" w:type="dxa"/>
            <w:shd w:val="clear" w:color="auto" w:fill="E6E6E6"/>
            <w:tcMar>
              <w:top w:w="35" w:type="dxa"/>
              <w:left w:w="55" w:type="dxa"/>
              <w:bottom w:w="35" w:type="dxa"/>
              <w:right w:w="55" w:type="dxa"/>
            </w:tcMar>
          </w:tcPr>
          <w:p>
            <w:pPr>
              <w:spacing w:after="0" w:line="240" w:lineRule="auto"/>
            </w:pPr>
            <w:r>
              <w:rPr>
                <w:color w:val="000000"/>
                <w:sz w:val="13"/>
              </w:rPr>
              <w:t>İntibak ve Muafiyet Komisyonu’nda görev alan Yrd. Doç. Dr. Kamil Kanıpek’in yerine Doç. Dr. Ayça Demet Atay’ın komisyon üyesi olarak atanması,</w:t>
            </w:r>
          </w:p>
        </w:tc>
      </w:tr>
      <w:tr w:rsidR="005C3C37" w14:paraId="08DF70EA" w14:textId="77777777">
        <w:trPr>
          <w:cantSplit/>
          <w:jc w:val="center"/>
        </w:trPr>
        <w:tc>
          <w:tcPr>
            <w:tcW w:w="538"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1162"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1275"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595" w:type="dxa"/>
            <w:shd w:val="clear" w:color="auto" w:fill="E6E6E6"/>
            <w:tcMar>
              <w:top w:w="35" w:type="dxa"/>
              <w:left w:w="55" w:type="dxa"/>
              <w:bottom w:w="35" w:type="dxa"/>
              <w:right w:w="55" w:type="dxa"/>
            </w:tcMar>
            <w:vAlign w:val="center"/>
          </w:tcPr>
          <w:p>
            <w:pPr>
              <w:spacing w:after="0" w:line="240" w:lineRule="auto"/>
              <w:jc w:val="center"/>
            </w:pPr>
            <w:r>
              <w:rPr>
                <w:color w:val="000000"/>
                <w:sz w:val="13"/>
              </w:rPr>
              <w:t>18</w:t>
            </w:r>
          </w:p>
        </w:tc>
        <w:tc>
          <w:tcPr>
            <w:tcW w:w="3458" w:type="dxa"/>
            <w:shd w:val="clear" w:color="auto" w:fill="E6E6E6"/>
            <w:tcMar>
              <w:top w:w="35" w:type="dxa"/>
              <w:left w:w="55" w:type="dxa"/>
              <w:bottom w:w="35" w:type="dxa"/>
              <w:right w:w="55" w:type="dxa"/>
            </w:tcMar>
          </w:tcPr>
          <w:p>
            <w:pPr>
              <w:spacing w:after="0" w:line="240" w:lineRule="auto"/>
            </w:pPr>
            <w:r>
              <w:rPr>
                <w:color w:val="000000"/>
                <w:sz w:val="13"/>
              </w:rPr>
              <w:t>Fakülte iç ve dış paydaşlarının belirlenmesi</w:t>
            </w:r>
          </w:p>
        </w:tc>
        <w:tc>
          <w:tcPr>
            <w:tcW w:w="8985" w:type="dxa"/>
            <w:shd w:val="clear" w:color="auto" w:fill="E6E6E6"/>
            <w:tcMar>
              <w:top w:w="35" w:type="dxa"/>
              <w:left w:w="55" w:type="dxa"/>
              <w:bottom w:w="35" w:type="dxa"/>
              <w:right w:w="55" w:type="dxa"/>
            </w:tcMar>
          </w:tcPr>
          <w:p>
            <w:pPr>
              <w:spacing w:after="0" w:line="240" w:lineRule="auto"/>
            </w:pPr>
            <w:r>
              <w:rPr>
                <w:color w:val="000000"/>
                <w:sz w:val="13"/>
              </w:rPr>
              <w:t>Fakülte’nin iş birliği içerisinde olduğu veya olacağı iç ve dış paydaşların belirlenmesi. Bu yönde listelerin hazırlanması ve gerekli protokollerin oluşturulması, oy birliğiyle kararlaştırılmıştır.</w:t>
            </w:r>
          </w:p>
        </w:tc>
      </w:tr>
      <w:tr w:rsidR="005C3C37" w14:paraId="08DF70EA" w14:textId="77777777">
        <w:trPr>
          <w:cantSplit/>
          <w:jc w:val="center"/>
        </w:trPr>
        <w:tc>
          <w:tcPr>
            <w:tcW w:w="538" w:type="dxa"/>
            <w:vMerge w:val="restart"/>
            <w:shd w:val="clear" w:color="auto" w:fill="E6E6E6"/>
            <w:tcMar>
              <w:top w:w="35" w:type="dxa"/>
              <w:left w:w="55" w:type="dxa"/>
              <w:bottom w:w="35" w:type="dxa"/>
              <w:right w:w="55" w:type="dxa"/>
            </w:tcMar>
            <w:vAlign w:val="center"/>
          </w:tcPr>
          <w:p>
            <w:pPr>
              <w:spacing w:after="0" w:line="240" w:lineRule="auto"/>
              <w:jc w:val="center"/>
            </w:pPr>
            <w:r>
              <w:rPr>
                <w:color w:val="000000"/>
                <w:sz w:val="13"/>
              </w:rPr>
              <w:t>9</w:t>
            </w:r>
          </w:p>
        </w:tc>
        <w:tc>
          <w:tcPr>
            <w:tcW w:w="1162" w:type="dxa"/>
            <w:vMerge w:val="restart"/>
            <w:shd w:val="clear" w:color="auto" w:fill="E6E6E6"/>
            <w:tcMar>
              <w:top w:w="35" w:type="dxa"/>
              <w:left w:w="55" w:type="dxa"/>
              <w:bottom w:w="35" w:type="dxa"/>
              <w:right w:w="55" w:type="dxa"/>
            </w:tcMar>
            <w:vAlign w:val="center"/>
          </w:tcPr>
          <w:p>
            <w:pPr>
              <w:spacing w:after="0" w:line="240" w:lineRule="auto"/>
              <w:jc w:val="center"/>
            </w:pPr>
            <w:r>
              <w:rPr>
                <w:color w:val="000000"/>
                <w:sz w:val="13"/>
              </w:rPr>
              <w:t>16.02.2026</w:t>
            </w:r>
          </w:p>
        </w:tc>
        <w:tc>
          <w:tcPr>
            <w:tcW w:w="1275" w:type="dxa"/>
            <w:vMerge w:val="restart"/>
            <w:shd w:val="clear" w:color="auto" w:fill="E6E6E6"/>
            <w:tcMar>
              <w:top w:w="35" w:type="dxa"/>
              <w:left w:w="55" w:type="dxa"/>
              <w:bottom w:w="35" w:type="dxa"/>
              <w:right w:w="55" w:type="dxa"/>
            </w:tcMar>
            <w:vAlign w:val="center"/>
          </w:tcPr>
          <w:p>
            <w:pPr>
              <w:spacing w:after="0" w:line="240" w:lineRule="auto"/>
              <w:jc w:val="center"/>
            </w:pPr>
            <w:r>
              <w:rPr>
                <w:color w:val="000000"/>
                <w:sz w:val="13"/>
              </w:rPr>
              <w:t>2026/16</w:t>
            </w:r>
          </w:p>
        </w:tc>
        <w:tc>
          <w:tcPr>
            <w:tcW w:w="595" w:type="dxa"/>
            <w:shd w:val="clear" w:color="auto" w:fill="E6E6E6"/>
            <w:tcMar>
              <w:top w:w="35" w:type="dxa"/>
              <w:left w:w="55" w:type="dxa"/>
              <w:bottom w:w="35" w:type="dxa"/>
              <w:right w:w="55" w:type="dxa"/>
            </w:tcMar>
            <w:vAlign w:val="center"/>
          </w:tcPr>
          <w:p>
            <w:pPr>
              <w:spacing w:after="0" w:line="240" w:lineRule="auto"/>
              <w:jc w:val="center"/>
            </w:pPr>
            <w:r>
              <w:rPr>
                <w:color w:val="000000"/>
                <w:sz w:val="13"/>
              </w:rPr>
              <w:t>1</w:t>
            </w:r>
          </w:p>
        </w:tc>
        <w:tc>
          <w:tcPr>
            <w:tcW w:w="3458" w:type="dxa"/>
            <w:shd w:val="clear" w:color="auto" w:fill="E6E6E6"/>
            <w:tcMar>
              <w:top w:w="35" w:type="dxa"/>
              <w:left w:w="55" w:type="dxa"/>
              <w:bottom w:w="35" w:type="dxa"/>
              <w:right w:w="55" w:type="dxa"/>
            </w:tcMar>
          </w:tcPr>
          <w:p>
            <w:pPr>
              <w:spacing w:after="0" w:line="240" w:lineRule="auto"/>
            </w:pPr>
            <w:r>
              <w:rPr>
                <w:color w:val="000000"/>
                <w:sz w:val="13"/>
              </w:rPr>
              <w:t>Fakülte iç ve dış paydaşlarının onaylanması,</w:t>
            </w:r>
          </w:p>
        </w:tc>
        <w:tc>
          <w:tcPr>
            <w:tcW w:w="8985" w:type="dxa"/>
            <w:shd w:val="clear" w:color="auto" w:fill="E6E6E6"/>
            <w:tcMar>
              <w:top w:w="35" w:type="dxa"/>
              <w:left w:w="55" w:type="dxa"/>
              <w:bottom w:w="35" w:type="dxa"/>
              <w:right w:w="55" w:type="dxa"/>
            </w:tcMar>
          </w:tcPr>
          <w:p>
            <w:pPr>
              <w:spacing w:after="0" w:line="240" w:lineRule="auto"/>
            </w:pPr>
            <w:r>
              <w:rPr>
                <w:color w:val="000000"/>
                <w:sz w:val="13"/>
              </w:rPr>
              <w:t>Önceki toplantıda belirlenmesi kararlaştırılan iç ve dış paydaşların ve hangi çerçevede iş birliği yapılacağına dair ekte yer alan listesinin onaylanmasına,</w:t>
            </w:r>
          </w:p>
        </w:tc>
      </w:tr>
      <w:tr w:rsidR="005C3C37" w14:paraId="08DF70EA" w14:textId="77777777">
        <w:trPr>
          <w:cantSplit/>
          <w:jc w:val="center"/>
        </w:trPr>
        <w:tc>
          <w:tcPr>
            <w:tcW w:w="538"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1162"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1275"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595" w:type="dxa"/>
            <w:shd w:val="clear" w:color="auto" w:fill="E6E6E6"/>
            <w:tcMar>
              <w:top w:w="35" w:type="dxa"/>
              <w:left w:w="55" w:type="dxa"/>
              <w:bottom w:w="35" w:type="dxa"/>
              <w:right w:w="55" w:type="dxa"/>
            </w:tcMar>
            <w:vAlign w:val="center"/>
          </w:tcPr>
          <w:p>
            <w:pPr>
              <w:spacing w:after="0" w:line="240" w:lineRule="auto"/>
              <w:jc w:val="center"/>
            </w:pPr>
            <w:r>
              <w:rPr>
                <w:color w:val="000000"/>
                <w:sz w:val="13"/>
              </w:rPr>
              <w:t>2</w:t>
            </w:r>
          </w:p>
        </w:tc>
        <w:tc>
          <w:tcPr>
            <w:tcW w:w="3458" w:type="dxa"/>
            <w:shd w:val="clear" w:color="auto" w:fill="E6E6E6"/>
            <w:tcMar>
              <w:top w:w="35" w:type="dxa"/>
              <w:left w:w="55" w:type="dxa"/>
              <w:bottom w:w="35" w:type="dxa"/>
              <w:right w:w="55" w:type="dxa"/>
            </w:tcMar>
          </w:tcPr>
          <w:p>
            <w:pPr>
              <w:spacing w:after="0" w:line="240" w:lineRule="auto"/>
            </w:pPr>
            <w:r>
              <w:rPr>
                <w:color w:val="000000"/>
                <w:sz w:val="13"/>
              </w:rPr>
              <w:t>Fakülte iç ve dış paydaşlarının onaylanması,</w:t>
            </w:r>
          </w:p>
        </w:tc>
        <w:tc>
          <w:tcPr>
            <w:tcW w:w="8985" w:type="dxa"/>
            <w:shd w:val="clear" w:color="auto" w:fill="E6E6E6"/>
            <w:tcMar>
              <w:top w:w="35" w:type="dxa"/>
              <w:left w:w="55" w:type="dxa"/>
              <w:bottom w:w="35" w:type="dxa"/>
              <w:right w:w="55" w:type="dxa"/>
            </w:tcMar>
          </w:tcPr>
          <w:p>
            <w:pPr>
              <w:spacing w:after="0" w:line="240" w:lineRule="auto"/>
            </w:pPr>
            <w:r>
              <w:rPr>
                <w:color w:val="000000"/>
                <w:sz w:val="13"/>
              </w:rPr>
              <w:t>Dış paydaşlarla yapılan toplantılarda ilgili protokollerin imzalanması ve bu toplantılarda dış paydaşların görüşlerinin düzenli aralıklarla alınması ve tutanaklarla kayıt altına alınmasına,</w:t>
            </w:r>
          </w:p>
        </w:tc>
      </w:tr>
      <w:tr w:rsidR="005C3C37" w14:paraId="08DF70EA" w14:textId="77777777">
        <w:trPr>
          <w:cantSplit/>
          <w:jc w:val="center"/>
        </w:trPr>
        <w:tc>
          <w:tcPr>
            <w:tcW w:w="538"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1162"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1275"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595" w:type="dxa"/>
            <w:shd w:val="clear" w:color="auto" w:fill="E6E6E6"/>
            <w:tcMar>
              <w:top w:w="35" w:type="dxa"/>
              <w:left w:w="55" w:type="dxa"/>
              <w:bottom w:w="35" w:type="dxa"/>
              <w:right w:w="55" w:type="dxa"/>
            </w:tcMar>
            <w:vAlign w:val="center"/>
          </w:tcPr>
          <w:p>
            <w:pPr>
              <w:spacing w:after="0" w:line="240" w:lineRule="auto"/>
              <w:jc w:val="center"/>
            </w:pPr>
            <w:r>
              <w:rPr>
                <w:color w:val="000000"/>
                <w:sz w:val="13"/>
              </w:rPr>
              <w:t>3</w:t>
            </w:r>
          </w:p>
        </w:tc>
        <w:tc>
          <w:tcPr>
            <w:tcW w:w="3458" w:type="dxa"/>
            <w:shd w:val="clear" w:color="auto" w:fill="E6E6E6"/>
            <w:tcMar>
              <w:top w:w="35" w:type="dxa"/>
              <w:left w:w="55" w:type="dxa"/>
              <w:bottom w:w="35" w:type="dxa"/>
              <w:right w:w="55" w:type="dxa"/>
            </w:tcMar>
          </w:tcPr>
          <w:p>
            <w:pPr>
              <w:spacing w:after="0" w:line="240" w:lineRule="auto"/>
            </w:pPr>
            <w:r>
              <w:rPr>
                <w:color w:val="000000"/>
                <w:sz w:val="13"/>
              </w:rPr>
              <w:t>Birim Kalite Komisyonu Üyelerinin Görevlendirilmesi</w:t>
            </w:r>
          </w:p>
        </w:tc>
        <w:tc>
          <w:tcPr>
            <w:tcW w:w="8985" w:type="dxa"/>
            <w:shd w:val="clear" w:color="auto" w:fill="E6E6E6"/>
            <w:tcMar>
              <w:top w:w="35" w:type="dxa"/>
              <w:left w:w="55" w:type="dxa"/>
              <w:bottom w:w="35" w:type="dxa"/>
              <w:right w:w="55" w:type="dxa"/>
            </w:tcMar>
          </w:tcPr>
          <w:p>
            <w:pPr>
              <w:spacing w:after="0" w:line="240" w:lineRule="auto"/>
            </w:pPr>
            <w:r>
              <w:rPr>
                <w:color w:val="000000"/>
                <w:sz w:val="13"/>
              </w:rPr>
              <w:t>Fakültemiz Birim Kalite Komisyonu  için Prof. Dr. Fevzi Kasap (Başkan), Doç. Dr. Fuat Boğaç Evren, Doç. Dr. Ayça Demet Atay, Yrd. Doç. Dr. Naciye Derin Işıkören, Yrd. Doç. Dr. Savaş Güngör, Yrd. Doç. Dr. Naciye Derin Işıkören, Uzm. Öğr. Gör. Ufuk Altunç’un görevlendirilmesine.</w:t>
            </w:r>
          </w:p>
        </w:tc>
      </w:tr>
      <w:tr w:rsidR="005C3C37" w14:paraId="08DF70EA" w14:textId="77777777">
        <w:trPr>
          <w:cantSplit/>
          <w:jc w:val="center"/>
        </w:trPr>
        <w:tc>
          <w:tcPr>
            <w:tcW w:w="538" w:type="dxa"/>
            <w:vMerge w:val="restart"/>
            <w:shd w:val="clear" w:color="auto" w:fill="E6E6E6"/>
            <w:tcMar>
              <w:top w:w="35" w:type="dxa"/>
              <w:left w:w="55" w:type="dxa"/>
              <w:bottom w:w="35" w:type="dxa"/>
              <w:right w:w="55" w:type="dxa"/>
            </w:tcMar>
            <w:vAlign w:val="center"/>
          </w:tcPr>
          <w:p>
            <w:pPr>
              <w:spacing w:after="0" w:line="240" w:lineRule="auto"/>
              <w:jc w:val="center"/>
            </w:pPr>
            <w:r>
              <w:rPr>
                <w:color w:val="000000"/>
                <w:sz w:val="13"/>
              </w:rPr>
              <w:t>10</w:t>
            </w:r>
          </w:p>
        </w:tc>
        <w:tc>
          <w:tcPr>
            <w:tcW w:w="1162" w:type="dxa"/>
            <w:vMerge w:val="restart"/>
            <w:shd w:val="clear" w:color="auto" w:fill="E6E6E6"/>
            <w:tcMar>
              <w:top w:w="35" w:type="dxa"/>
              <w:left w:w="55" w:type="dxa"/>
              <w:bottom w:w="35" w:type="dxa"/>
              <w:right w:w="55" w:type="dxa"/>
            </w:tcMar>
            <w:vAlign w:val="center"/>
          </w:tcPr>
          <w:p>
            <w:pPr>
              <w:spacing w:after="0" w:line="240" w:lineRule="auto"/>
              <w:jc w:val="center"/>
            </w:pPr>
            <w:r>
              <w:rPr>
                <w:color w:val="000000"/>
                <w:sz w:val="13"/>
              </w:rPr>
              <w:t>08.05.2026</w:t>
            </w:r>
          </w:p>
        </w:tc>
        <w:tc>
          <w:tcPr>
            <w:tcW w:w="1275" w:type="dxa"/>
            <w:vMerge w:val="restart"/>
            <w:shd w:val="clear" w:color="auto" w:fill="E6E6E6"/>
            <w:tcMar>
              <w:top w:w="35" w:type="dxa"/>
              <w:left w:w="55" w:type="dxa"/>
              <w:bottom w:w="35" w:type="dxa"/>
              <w:right w:w="55" w:type="dxa"/>
            </w:tcMar>
            <w:vAlign w:val="center"/>
          </w:tcPr>
          <w:p>
            <w:pPr>
              <w:spacing w:after="0" w:line="240" w:lineRule="auto"/>
              <w:jc w:val="center"/>
            </w:pPr>
            <w:r>
              <w:rPr>
                <w:color w:val="000000"/>
                <w:sz w:val="13"/>
              </w:rPr>
              <w:t>2026/17</w:t>
            </w:r>
          </w:p>
        </w:tc>
        <w:tc>
          <w:tcPr>
            <w:tcW w:w="595" w:type="dxa"/>
            <w:shd w:val="clear" w:color="auto" w:fill="E6E6E6"/>
            <w:tcMar>
              <w:top w:w="35" w:type="dxa"/>
              <w:left w:w="55" w:type="dxa"/>
              <w:bottom w:w="35" w:type="dxa"/>
              <w:right w:w="55" w:type="dxa"/>
            </w:tcMar>
            <w:vAlign w:val="center"/>
          </w:tcPr>
          <w:p>
            <w:pPr>
              <w:spacing w:after="0" w:line="240" w:lineRule="auto"/>
              <w:jc w:val="center"/>
            </w:pPr>
            <w:r>
              <w:rPr>
                <w:color w:val="000000"/>
                <w:sz w:val="13"/>
              </w:rPr>
              <w:t>1</w:t>
            </w:r>
          </w:p>
        </w:tc>
        <w:tc>
          <w:tcPr>
            <w:tcW w:w="3458" w:type="dxa"/>
            <w:shd w:val="clear" w:color="auto" w:fill="E6E6E6"/>
            <w:tcMar>
              <w:top w:w="35" w:type="dxa"/>
              <w:left w:w="55" w:type="dxa"/>
              <w:bottom w:w="35" w:type="dxa"/>
              <w:right w:w="55" w:type="dxa"/>
            </w:tcMar>
          </w:tcPr>
          <w:p>
            <w:pPr>
              <w:spacing w:after="0" w:line="240" w:lineRule="auto"/>
            </w:pPr>
            <w:r>
              <w:rPr>
                <w:color w:val="000000"/>
                <w:sz w:val="13"/>
              </w:rPr>
              <w:t>Hizmet içi eğitimler</w:t>
            </w:r>
          </w:p>
        </w:tc>
        <w:tc>
          <w:tcPr>
            <w:tcW w:w="8985" w:type="dxa"/>
            <w:shd w:val="clear" w:color="auto" w:fill="E6E6E6"/>
            <w:tcMar>
              <w:top w:w="35" w:type="dxa"/>
              <w:left w:w="55" w:type="dxa"/>
              <w:bottom w:w="35" w:type="dxa"/>
              <w:right w:w="55" w:type="dxa"/>
            </w:tcMar>
          </w:tcPr>
          <w:p>
            <w:pPr>
              <w:spacing w:after="0" w:line="240" w:lineRule="auto"/>
            </w:pPr>
            <w:r>
              <w:rPr>
                <w:color w:val="000000"/>
                <w:sz w:val="13"/>
              </w:rPr>
              <w:t>Selahattin Yıldız’in “Yapay Zeka ve Telif Hakları” konusunda 22 Mayıs 2026 fakülte öğretim üyelerine yönelik hizmet içi eğitim gerçekleştirilmesine,</w:t>
            </w:r>
          </w:p>
        </w:tc>
      </w:tr>
      <w:tr w:rsidR="005C3C37" w14:paraId="08DF70EA" w14:textId="77777777">
        <w:trPr>
          <w:cantSplit/>
          <w:jc w:val="center"/>
        </w:trPr>
        <w:tc>
          <w:tcPr>
            <w:tcW w:w="538"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1162"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1275"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595" w:type="dxa"/>
            <w:shd w:val="clear" w:color="auto" w:fill="E6E6E6"/>
            <w:tcMar>
              <w:top w:w="35" w:type="dxa"/>
              <w:left w:w="55" w:type="dxa"/>
              <w:bottom w:w="35" w:type="dxa"/>
              <w:right w:w="55" w:type="dxa"/>
            </w:tcMar>
            <w:vAlign w:val="center"/>
          </w:tcPr>
          <w:p>
            <w:pPr>
              <w:spacing w:after="0" w:line="240" w:lineRule="auto"/>
              <w:jc w:val="center"/>
            </w:pPr>
            <w:r>
              <w:rPr>
                <w:color w:val="000000"/>
                <w:sz w:val="13"/>
              </w:rPr>
              <w:t>2</w:t>
            </w:r>
          </w:p>
        </w:tc>
        <w:tc>
          <w:tcPr>
            <w:tcW w:w="3458" w:type="dxa"/>
            <w:shd w:val="clear" w:color="auto" w:fill="E6E6E6"/>
            <w:tcMar>
              <w:top w:w="35" w:type="dxa"/>
              <w:left w:w="55" w:type="dxa"/>
              <w:bottom w:w="35" w:type="dxa"/>
              <w:right w:w="55" w:type="dxa"/>
            </w:tcMar>
          </w:tcPr>
          <w:p>
            <w:pPr>
              <w:spacing w:after="0" w:line="240" w:lineRule="auto"/>
            </w:pPr>
            <w:r>
              <w:rPr>
                <w:color w:val="000000"/>
                <w:sz w:val="13"/>
              </w:rPr>
              <w:t>Hizmet içi eğitimler</w:t>
            </w:r>
          </w:p>
        </w:tc>
        <w:tc>
          <w:tcPr>
            <w:tcW w:w="8985" w:type="dxa"/>
            <w:shd w:val="clear" w:color="auto" w:fill="E6E6E6"/>
            <w:tcMar>
              <w:top w:w="35" w:type="dxa"/>
              <w:left w:w="55" w:type="dxa"/>
              <w:bottom w:w="35" w:type="dxa"/>
              <w:right w:w="55" w:type="dxa"/>
            </w:tcMar>
          </w:tcPr>
          <w:p>
            <w:pPr>
              <w:spacing w:after="0" w:line="240" w:lineRule="auto"/>
            </w:pPr>
            <w:r>
              <w:rPr>
                <w:color w:val="000000"/>
                <w:sz w:val="13"/>
              </w:rPr>
              <w:t>Prof. Dr. Deniz Yengin’in Yapay Zeka’nın Eğitimde Kullanılmasına yönelik eğitim gerçekleştirmesi için girişim yapılması,</w:t>
            </w:r>
          </w:p>
        </w:tc>
      </w:tr>
      <w:tr w:rsidR="005C3C37" w14:paraId="08DF70EA" w14:textId="77777777">
        <w:trPr>
          <w:cantSplit/>
          <w:jc w:val="center"/>
        </w:trPr>
        <w:tc>
          <w:tcPr>
            <w:tcW w:w="538"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1162"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1275"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595" w:type="dxa"/>
            <w:shd w:val="clear" w:color="auto" w:fill="E6E6E6"/>
            <w:tcMar>
              <w:top w:w="35" w:type="dxa"/>
              <w:left w:w="55" w:type="dxa"/>
              <w:bottom w:w="35" w:type="dxa"/>
              <w:right w:w="55" w:type="dxa"/>
            </w:tcMar>
            <w:vAlign w:val="center"/>
          </w:tcPr>
          <w:p>
            <w:pPr>
              <w:spacing w:after="0" w:line="240" w:lineRule="auto"/>
              <w:jc w:val="center"/>
            </w:pPr>
            <w:r>
              <w:rPr>
                <w:color w:val="000000"/>
                <w:sz w:val="13"/>
              </w:rPr>
              <w:t>3</w:t>
            </w:r>
          </w:p>
        </w:tc>
        <w:tc>
          <w:tcPr>
            <w:tcW w:w="3458" w:type="dxa"/>
            <w:shd w:val="clear" w:color="auto" w:fill="E6E6E6"/>
            <w:tcMar>
              <w:top w:w="35" w:type="dxa"/>
              <w:left w:w="55" w:type="dxa"/>
              <w:bottom w:w="35" w:type="dxa"/>
              <w:right w:w="55" w:type="dxa"/>
            </w:tcMar>
          </w:tcPr>
          <w:p>
            <w:pPr>
              <w:spacing w:after="0" w:line="240" w:lineRule="auto"/>
            </w:pPr>
            <w:r>
              <w:rPr>
                <w:color w:val="000000"/>
                <w:sz w:val="13"/>
              </w:rPr>
              <w:t>Öğretim görevlilerinin eğitim programlarında görevlendirilmesi</w:t>
            </w:r>
          </w:p>
        </w:tc>
        <w:tc>
          <w:tcPr>
            <w:tcW w:w="8985" w:type="dxa"/>
            <w:shd w:val="clear" w:color="auto" w:fill="E6E6E6"/>
            <w:tcMar>
              <w:top w:w="35" w:type="dxa"/>
              <w:left w:w="55" w:type="dxa"/>
              <w:bottom w:w="35" w:type="dxa"/>
              <w:right w:w="55" w:type="dxa"/>
            </w:tcMar>
          </w:tcPr>
          <w:p>
            <w:pPr>
              <w:spacing w:after="0" w:line="240" w:lineRule="auto"/>
            </w:pPr>
            <w:r>
              <w:rPr>
                <w:color w:val="000000"/>
                <w:sz w:val="13"/>
              </w:rPr>
              <w:t>Yakın Doğu Üniversitesi İletişim Fakültesi Uzman Öğretim Görevlisi Matthew Salih Nedesem’in Association for Historical Dialogue and Research tarafından 9 Mayıs 2026’da düzenlenen medya okuryazarlığı ve dijital farkındalık eğitimine katılmasına karar verilmiştir.</w:t>
            </w:r>
          </w:p>
        </w:tc>
      </w:tr>
      <w:tr w:rsidR="005C3C37" w14:paraId="08DF70EA" w14:textId="77777777">
        <w:trPr>
          <w:cantSplit/>
          <w:jc w:val="center"/>
        </w:trPr>
        <w:tc>
          <w:tcPr>
            <w:tcW w:w="538"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1162"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1275"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595" w:type="dxa"/>
            <w:shd w:val="clear" w:color="auto" w:fill="E6E6E6"/>
            <w:tcMar>
              <w:top w:w="35" w:type="dxa"/>
              <w:left w:w="55" w:type="dxa"/>
              <w:bottom w:w="35" w:type="dxa"/>
              <w:right w:w="55" w:type="dxa"/>
            </w:tcMar>
            <w:vAlign w:val="center"/>
          </w:tcPr>
          <w:p>
            <w:pPr>
              <w:spacing w:after="0" w:line="240" w:lineRule="auto"/>
              <w:jc w:val="center"/>
            </w:pPr>
            <w:r>
              <w:rPr>
                <w:color w:val="000000"/>
                <w:sz w:val="13"/>
              </w:rPr>
              <w:t>4</w:t>
            </w:r>
          </w:p>
        </w:tc>
        <w:tc>
          <w:tcPr>
            <w:tcW w:w="3458" w:type="dxa"/>
            <w:shd w:val="clear" w:color="auto" w:fill="E6E6E6"/>
            <w:tcMar>
              <w:top w:w="35" w:type="dxa"/>
              <w:left w:w="55" w:type="dxa"/>
              <w:bottom w:w="35" w:type="dxa"/>
              <w:right w:w="55" w:type="dxa"/>
            </w:tcMar>
          </w:tcPr>
          <w:p>
            <w:pPr>
              <w:spacing w:after="0" w:line="240" w:lineRule="auto"/>
            </w:pPr>
            <w:r>
              <w:rPr>
                <w:color w:val="000000"/>
                <w:sz w:val="13"/>
              </w:rPr>
              <w:t>Öğretim görevlilerinin eğitim programlarında görevlendirilmesi</w:t>
            </w:r>
          </w:p>
        </w:tc>
        <w:tc>
          <w:tcPr>
            <w:tcW w:w="8985" w:type="dxa"/>
            <w:shd w:val="clear" w:color="auto" w:fill="E6E6E6"/>
            <w:tcMar>
              <w:top w:w="35" w:type="dxa"/>
              <w:left w:w="55" w:type="dxa"/>
              <w:bottom w:w="35" w:type="dxa"/>
              <w:right w:w="55" w:type="dxa"/>
            </w:tcMar>
          </w:tcPr>
          <w:p>
            <w:pPr>
              <w:spacing w:after="0" w:line="240" w:lineRule="auto"/>
            </w:pPr>
            <w:r>
              <w:rPr>
                <w:color w:val="000000"/>
                <w:sz w:val="13"/>
              </w:rPr>
              <w:t>Öğretim görevlisi Hüseyin Turan’ın, 11 Mayıs 2026 – 22 Mayıs 2026 tarihleri arasında TİKA, Anadolu Ajansı Akademi ve Polis Akademisi iş birliğinde düzenlenen “29. Dönem Savaş Muhabirliği Eğitimi Sertifika Programı”na katılmasına</w:t>
            </w:r>
          </w:p>
        </w:tc>
      </w:tr>
      <w:tr w:rsidR="005C3C37" w14:paraId="08DF70EA" w14:textId="77777777">
        <w:trPr>
          <w:jc w:val="center"/>
        </w:trPr>
        <w:tc>
          <w:tcPr>
            <w:tcW w:w="538"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1162"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1275"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595" w:type="dxa"/>
            <w:shd w:val="clear" w:color="auto" w:fill="E6E6E6"/>
            <w:tcMar>
              <w:top w:w="35" w:type="dxa"/>
              <w:left w:w="55" w:type="dxa"/>
              <w:bottom w:w="35" w:type="dxa"/>
              <w:right w:w="55" w:type="dxa"/>
            </w:tcMar>
            <w:vAlign w:val="center"/>
          </w:tcPr>
          <w:p>
            <w:pPr>
              <w:spacing w:after="0" w:line="240" w:lineRule="auto"/>
              <w:jc w:val="center"/>
            </w:pPr>
            <w:r>
              <w:rPr>
                <w:color w:val="000000"/>
                <w:sz w:val="13"/>
              </w:rPr>
              <w:t>5</w:t>
            </w:r>
          </w:p>
        </w:tc>
        <w:tc>
          <w:tcPr>
            <w:tcW w:w="3458" w:type="dxa"/>
            <w:shd w:val="clear" w:color="auto" w:fill="E6E6E6"/>
            <w:tcMar>
              <w:top w:w="35" w:type="dxa"/>
              <w:left w:w="55" w:type="dxa"/>
              <w:bottom w:w="35" w:type="dxa"/>
              <w:right w:w="55" w:type="dxa"/>
            </w:tcMar>
          </w:tcPr>
          <w:p>
            <w:pPr>
              <w:spacing w:after="0" w:line="240" w:lineRule="auto"/>
            </w:pPr>
            <w:r>
              <w:rPr>
                <w:color w:val="000000"/>
                <w:sz w:val="13"/>
              </w:rPr>
              <w:t>Komisyonların Belirlenmesi / Kurul, Komisyon ve diğer görevlendirilmelerin yapılması</w:t>
            </w:r>
          </w:p>
        </w:tc>
        <w:tc>
          <w:tcPr>
            <w:tcW w:w="8985" w:type="dxa"/>
            <w:shd w:val="clear" w:color="auto" w:fill="E6E6E6"/>
            <w:tcMar>
              <w:top w:w="35" w:type="dxa"/>
              <w:left w:w="55" w:type="dxa"/>
              <w:bottom w:w="35" w:type="dxa"/>
              <w:right w:w="55" w:type="dxa"/>
            </w:tcMar>
          </w:tcPr>
          <w:p>
            <w:pPr>
              <w:spacing w:after="0" w:line="240" w:lineRule="auto"/>
            </w:pPr>
            <w:r>
              <w:rPr>
                <w:color w:val="000000"/>
                <w:sz w:val="13"/>
              </w:rPr>
              <w:t>Fakülte’nin üniversite ve fakülte içerisinde yer alan çeşit kurul ve komisyonlarda görev alacak öğretim görevlilerinin aşağıdaki listedeki şekliyle güncellenmesine oy birliğiyle karar verilmiştir.</w:t>
              <w:br/>
              <w:t>Eğitim – Öğretim Komisyonu:</w:t>
              <w:br/>
              <w:t>Doç. Dr. Ayhan Dolunay (Başkan), Doç. Dr. Sinem Kasımoğlu, Yrd. Doç. Dr. Pembe Can</w:t>
              <w:br/>
              <w:t>Ölçme Değerlendirme Komisyonu:</w:t>
              <w:br/>
              <w:t>Yrd. Doç. Dr. İbrahim Özejder (Başkan), Doç. Dr. Mustafa Ufuk Çelik, Yrd. Doç. Dr. Bahar Güngör, Yrd. Doç. Dr. Savaş Güngör</w:t>
              <w:br/>
              <w:t>Transfer ve İntibak  Komisyonu: Prof. Dr. Fevzi Kasap (Başkan), Doç. Dr. Ayça Demet Atay,</w:t>
              <w:br/>
              <w:t>Yrd. Doç. Dr. Özen Çatal</w:t>
              <w:br/>
              <w:t>İletişim Fakültesi Birim Kalite Komisyonu üyesi</w:t>
              <w:br/>
              <w:t>Yrd. Doç. Dr. Fuat Boğaç Evren, (Fakülte Temsilcisi)</w:t>
              <w:br/>
              <w:t>Yrd. Doç. Dr Derin Işıkören ( Fakülte Temsilcisi)</w:t>
              <w:br/>
              <w:t>Öğrt. Gör. Ufuk Altunç   Üniversite  Kalite ve Akreditasyon Kord. Yönetim Alt. Kom. Üyesi)</w:t>
              <w:br/>
              <w:t>Yrd. Doç. Dr. Oshan Uluşan   Üniversite Kalite ve Akreditasyon Kord. Yönetim Kurulu Üyesi)</w:t>
              <w:br/>
              <w:t>Doç. Dr Ayça Demet Atay ( Üniversite Kalite ve Akreditasyon Kord. Yönetim Kurulu Üyesi)</w:t>
              <w:br/>
              <w:t>Dergi: Sosyal Bilimler ve Sanat Araştırmaları Dergisi ( ISSAS)</w:t>
              <w:br/>
              <w:t>Editör Kurulu</w:t>
              <w:br/>
              <w:t>Prof. Dr. Fevzi Kasap</w:t>
              <w:br/>
              <w:t>Yrd. Doç. Dr.  Naile Berberoğlu  Yrd.  Doç. Dr.  Derin Işıkören, Yrd. Doç. Dr.  Oshan Uluşan</w:t>
              <w:br/>
              <w:t>Yrd. Doç. Dr. Fuat Boğaç Evren</w:t>
              <w:br/>
              <w:t>Engelsiz Sinema Aktivite Merkezi Organizasyon Komitesi:</w:t>
              <w:br/>
              <w:t>Prof. Dr. Fevzi Kasap</w:t>
              <w:br/>
              <w:t>Öğrt. Gör. Ufuk Altunç</w:t>
              <w:br/>
              <w:t>Öğrt. Gör Serdar Dikmen</w:t>
              <w:br/>
              <w:t>Öğrt. Gör Gazi Yüksel</w:t>
              <w:br/>
              <w:t>Öğrt. Gör Hüseyin Turan</w:t>
              <w:br/>
              <w:t>Öğrt. Gör. Zeyde Yalıner Örek</w:t>
              <w:br/>
              <w:t>Perspektif Gazetesi:</w:t>
              <w:br/>
              <w:t>Yakın Doğu Üniversitesi Adına Sahibi</w:t>
              <w:br/>
              <w:t>İletişim Fakültesi Dekanı Prof. Dr. Fevzi Kasap</w:t>
              <w:br/>
              <w:t>Genel Yayın Yönetmeni</w:t>
              <w:br/>
              <w:t>Yrd. Doç. Dr. Özen Çatal</w:t>
              <w:br/>
              <w:t>Yazı İşleri Müdürü</w:t>
              <w:br/>
              <w:t>Arş. Gör. Can Tunca</w:t>
              <w:br/>
              <w:t>Yrd. Doç. Dr. Oshan Uluşan (İngilizce)</w:t>
              <w:br/>
              <w:t>Kurumsal İletişim Müdürü</w:t>
              <w:br/>
              <w:t>Öğr. Gör. Ufuk Altunç</w:t>
              <w:br/>
              <w:t>Multimedya Editörü</w:t>
              <w:br/>
              <w:t>Öğr. Gör. Mert Yusuf Özlük</w:t>
              <w:br/>
              <w:t>Yayın Kurulu</w:t>
              <w:br/>
              <w:t>Doç. Dr. Ayça Demet Atay, Yrd. Doç. Dr. İbrahim Özejder, Yrd. Doç. Dr. Özen Çatal, Yrd. Doç. Dr. Oshan Uluşan, Arş. Gör. Can Tunca,</w:t>
              <w:br/>
              <w:t>PRestij Ajans:</w:t>
              <w:br/>
              <w:t>Ajans Sorumlusu:  Öğrt. Gör. Ufuk Altunç</w:t>
              <w:br/>
              <w:t>Fakülte Etkinlik Koordinatörü:</w:t>
              <w:br/>
              <w:t>Yrd. Doç. Dr. N. Derin Işıkören</w:t>
            </w:r>
          </w:p>
        </w:tc>
      </w:tr>
      <w:tr w:rsidR="005C3C37" w14:paraId="08DF70EA" w14:textId="77777777">
        <w:trPr>
          <w:cantSplit/>
          <w:jc w:val="center"/>
        </w:trPr>
        <w:tc>
          <w:tcPr>
            <w:tcW w:w="538" w:type="dxa"/>
            <w:vMerge w:val="restart"/>
            <w:shd w:val="clear" w:color="auto" w:fill="E6E6E6"/>
            <w:tcMar>
              <w:top w:w="35" w:type="dxa"/>
              <w:left w:w="55" w:type="dxa"/>
              <w:bottom w:w="35" w:type="dxa"/>
              <w:right w:w="55" w:type="dxa"/>
            </w:tcMar>
            <w:vAlign w:val="center"/>
          </w:tcPr>
          <w:p>
            <w:pPr>
              <w:spacing w:after="0" w:line="240" w:lineRule="auto"/>
              <w:jc w:val="center"/>
            </w:pPr>
            <w:r>
              <w:rPr>
                <w:color w:val="000000"/>
                <w:sz w:val="13"/>
              </w:rPr>
              <w:t>11</w:t>
            </w:r>
          </w:p>
        </w:tc>
        <w:tc>
          <w:tcPr>
            <w:tcW w:w="1162" w:type="dxa"/>
            <w:vMerge w:val="restart"/>
            <w:shd w:val="clear" w:color="auto" w:fill="E6E6E6"/>
            <w:tcMar>
              <w:top w:w="35" w:type="dxa"/>
              <w:left w:w="55" w:type="dxa"/>
              <w:bottom w:w="35" w:type="dxa"/>
              <w:right w:w="55" w:type="dxa"/>
            </w:tcMar>
            <w:vAlign w:val="center"/>
          </w:tcPr>
          <w:p>
            <w:pPr>
              <w:spacing w:after="0" w:line="240" w:lineRule="auto"/>
              <w:jc w:val="center"/>
            </w:pPr>
            <w:r>
              <w:rPr>
                <w:color w:val="000000"/>
                <w:sz w:val="13"/>
              </w:rPr>
              <w:t>18.05.2026</w:t>
            </w:r>
          </w:p>
        </w:tc>
        <w:tc>
          <w:tcPr>
            <w:tcW w:w="1275" w:type="dxa"/>
            <w:vMerge w:val="restart"/>
            <w:shd w:val="clear" w:color="auto" w:fill="E6E6E6"/>
            <w:tcMar>
              <w:top w:w="35" w:type="dxa"/>
              <w:left w:w="55" w:type="dxa"/>
              <w:bottom w:w="35" w:type="dxa"/>
              <w:right w:w="55" w:type="dxa"/>
            </w:tcMar>
            <w:vAlign w:val="center"/>
          </w:tcPr>
          <w:p>
            <w:pPr>
              <w:spacing w:after="0" w:line="240" w:lineRule="auto"/>
              <w:jc w:val="center"/>
            </w:pPr>
            <w:r>
              <w:rPr>
                <w:color w:val="000000"/>
                <w:sz w:val="13"/>
              </w:rPr>
              <w:t>2026/18</w:t>
            </w:r>
          </w:p>
        </w:tc>
        <w:tc>
          <w:tcPr>
            <w:tcW w:w="595" w:type="dxa"/>
            <w:shd w:val="clear" w:color="auto" w:fill="E6E6E6"/>
            <w:tcMar>
              <w:top w:w="35" w:type="dxa"/>
              <w:left w:w="55" w:type="dxa"/>
              <w:bottom w:w="35" w:type="dxa"/>
              <w:right w:w="55" w:type="dxa"/>
            </w:tcMar>
            <w:vAlign w:val="center"/>
          </w:tcPr>
          <w:p>
            <w:pPr>
              <w:spacing w:after="0" w:line="240" w:lineRule="auto"/>
              <w:jc w:val="center"/>
            </w:pPr>
            <w:r>
              <w:rPr>
                <w:color w:val="000000"/>
                <w:sz w:val="13"/>
              </w:rPr>
              <w:t>1</w:t>
            </w:r>
          </w:p>
        </w:tc>
        <w:tc>
          <w:tcPr>
            <w:tcW w:w="3458" w:type="dxa"/>
            <w:shd w:val="clear" w:color="auto" w:fill="E6E6E6"/>
            <w:tcMar>
              <w:top w:w="35" w:type="dxa"/>
              <w:left w:w="55" w:type="dxa"/>
              <w:bottom w:w="35" w:type="dxa"/>
              <w:right w:w="55" w:type="dxa"/>
            </w:tcMar>
          </w:tcPr>
          <w:p>
            <w:pPr>
              <w:spacing w:after="0" w:line="240" w:lineRule="auto"/>
            </w:pPr>
            <w:r>
              <w:rPr>
                <w:color w:val="000000"/>
                <w:sz w:val="13"/>
              </w:rPr>
              <w:t>Hizmet içi eğitim çalışmaları</w:t>
            </w:r>
          </w:p>
        </w:tc>
        <w:tc>
          <w:tcPr>
            <w:tcW w:w="8985" w:type="dxa"/>
            <w:shd w:val="clear" w:color="auto" w:fill="E6E6E6"/>
            <w:tcMar>
              <w:top w:w="35" w:type="dxa"/>
              <w:left w:w="55" w:type="dxa"/>
              <w:bottom w:w="35" w:type="dxa"/>
              <w:right w:w="55" w:type="dxa"/>
            </w:tcMar>
          </w:tcPr>
          <w:p>
            <w:pPr>
              <w:spacing w:after="0" w:line="240" w:lineRule="auto"/>
            </w:pPr>
            <w:r>
              <w:rPr>
                <w:color w:val="000000"/>
                <w:sz w:val="13"/>
              </w:rPr>
              <w:t>Selahattin Yıldız’in “Yapay Zeka ve Telif Hakları” konusunda 22 Mayıs 2026 fakülte öğretim üyelerine yönelik hizmet içi eğitim gerçekleştirilmesine,</w:t>
            </w:r>
          </w:p>
        </w:tc>
      </w:tr>
      <w:tr w:rsidR="005C3C37" w14:paraId="08DF70EA" w14:textId="77777777">
        <w:trPr>
          <w:cantSplit/>
          <w:jc w:val="center"/>
        </w:trPr>
        <w:tc>
          <w:tcPr>
            <w:tcW w:w="538"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1162"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1275"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595" w:type="dxa"/>
            <w:shd w:val="clear" w:color="auto" w:fill="E6E6E6"/>
            <w:tcMar>
              <w:top w:w="35" w:type="dxa"/>
              <w:left w:w="55" w:type="dxa"/>
              <w:bottom w:w="35" w:type="dxa"/>
              <w:right w:w="55" w:type="dxa"/>
            </w:tcMar>
            <w:vAlign w:val="center"/>
          </w:tcPr>
          <w:p>
            <w:pPr>
              <w:spacing w:after="0" w:line="240" w:lineRule="auto"/>
              <w:jc w:val="center"/>
            </w:pPr>
            <w:r>
              <w:rPr>
                <w:color w:val="000000"/>
                <w:sz w:val="13"/>
              </w:rPr>
              <w:t>2</w:t>
            </w:r>
          </w:p>
        </w:tc>
        <w:tc>
          <w:tcPr>
            <w:tcW w:w="3458" w:type="dxa"/>
            <w:shd w:val="clear" w:color="auto" w:fill="E6E6E6"/>
            <w:tcMar>
              <w:top w:w="35" w:type="dxa"/>
              <w:left w:w="55" w:type="dxa"/>
              <w:bottom w:w="35" w:type="dxa"/>
              <w:right w:w="55" w:type="dxa"/>
            </w:tcMar>
          </w:tcPr>
          <w:p>
            <w:pPr>
              <w:spacing w:after="0" w:line="240" w:lineRule="auto"/>
            </w:pPr>
            <w:r>
              <w:rPr>
                <w:color w:val="000000"/>
                <w:sz w:val="13"/>
              </w:rPr>
              <w:t>Hizmet içi eğitim çalışmaları</w:t>
            </w:r>
          </w:p>
        </w:tc>
        <w:tc>
          <w:tcPr>
            <w:tcW w:w="8985" w:type="dxa"/>
            <w:shd w:val="clear" w:color="auto" w:fill="E6E6E6"/>
            <w:tcMar>
              <w:top w:w="35" w:type="dxa"/>
              <w:left w:w="55" w:type="dxa"/>
              <w:bottom w:w="35" w:type="dxa"/>
              <w:right w:w="55" w:type="dxa"/>
            </w:tcMar>
          </w:tcPr>
          <w:p>
            <w:pPr>
              <w:spacing w:after="0" w:line="240" w:lineRule="auto"/>
            </w:pPr>
            <w:r>
              <w:rPr>
                <w:color w:val="000000"/>
                <w:sz w:val="13"/>
              </w:rPr>
              <w:t>Prof. Dr. Deniz Yengin’in Yapay Zeka’nın Eğitimde Kullanılmasına yönelik eğitim gerçekleştirmesi için girişim yapılması,</w:t>
            </w:r>
          </w:p>
        </w:tc>
      </w:tr>
      <w:tr w:rsidR="005C3C37" w14:paraId="08DF70EA" w14:textId="77777777">
        <w:trPr>
          <w:cantSplit/>
          <w:jc w:val="center"/>
        </w:trPr>
        <w:tc>
          <w:tcPr>
            <w:tcW w:w="538"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1162"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1275"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595" w:type="dxa"/>
            <w:shd w:val="clear" w:color="auto" w:fill="E6E6E6"/>
            <w:tcMar>
              <w:top w:w="35" w:type="dxa"/>
              <w:left w:w="55" w:type="dxa"/>
              <w:bottom w:w="35" w:type="dxa"/>
              <w:right w:w="55" w:type="dxa"/>
            </w:tcMar>
            <w:vAlign w:val="center"/>
          </w:tcPr>
          <w:p>
            <w:pPr>
              <w:spacing w:after="0" w:line="240" w:lineRule="auto"/>
              <w:jc w:val="center"/>
            </w:pPr>
            <w:r>
              <w:rPr>
                <w:color w:val="000000"/>
                <w:sz w:val="13"/>
              </w:rPr>
              <w:t>3</w:t>
            </w:r>
          </w:p>
        </w:tc>
        <w:tc>
          <w:tcPr>
            <w:tcW w:w="3458" w:type="dxa"/>
            <w:shd w:val="clear" w:color="auto" w:fill="E6E6E6"/>
            <w:tcMar>
              <w:top w:w="35" w:type="dxa"/>
              <w:left w:w="55" w:type="dxa"/>
              <w:bottom w:w="35" w:type="dxa"/>
              <w:right w:w="55" w:type="dxa"/>
            </w:tcMar>
          </w:tcPr>
          <w:p>
            <w:pPr>
              <w:spacing w:after="0" w:line="240" w:lineRule="auto"/>
            </w:pPr>
            <w:r>
              <w:rPr>
                <w:color w:val="000000"/>
                <w:sz w:val="13"/>
              </w:rPr>
              <w:t>Hizmet içi eğitim çalışmaları</w:t>
            </w:r>
          </w:p>
        </w:tc>
        <w:tc>
          <w:tcPr>
            <w:tcW w:w="8985" w:type="dxa"/>
            <w:shd w:val="clear" w:color="auto" w:fill="E6E6E6"/>
            <w:tcMar>
              <w:top w:w="35" w:type="dxa"/>
              <w:left w:w="55" w:type="dxa"/>
              <w:bottom w:w="35" w:type="dxa"/>
              <w:right w:w="55" w:type="dxa"/>
            </w:tcMar>
          </w:tcPr>
          <w:p>
            <w:pPr>
              <w:spacing w:after="0" w:line="240" w:lineRule="auto"/>
            </w:pPr>
            <w:r>
              <w:rPr>
                <w:color w:val="000000"/>
                <w:sz w:val="13"/>
              </w:rPr>
              <w:t>Fakülte öğretim üyelerinin Lisansüstü öğrencilerine tez süreçlerinde daha iyi katkı koyabilmesi için fakülte öğretim üyelerine yönelik 20 Haziran 2026 tarihinde Prof. Dr. Umut Akçıl tarafından “Lisansüstü Tez Süreçlerinde Kalite Güvencesi ve Bilimsel Araştırmada Güncel Yaklaşımlar Eğitim Semineri” verilmesine,</w:t>
            </w:r>
          </w:p>
        </w:tc>
      </w:tr>
      <w:tr w:rsidR="005C3C37" w14:paraId="08DF70EA" w14:textId="77777777">
        <w:trPr>
          <w:cantSplit/>
          <w:jc w:val="center"/>
        </w:trPr>
        <w:tc>
          <w:tcPr>
            <w:tcW w:w="538"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1162"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1275"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595" w:type="dxa"/>
            <w:shd w:val="clear" w:color="auto" w:fill="E6E6E6"/>
            <w:tcMar>
              <w:top w:w="35" w:type="dxa"/>
              <w:left w:w="55" w:type="dxa"/>
              <w:bottom w:w="35" w:type="dxa"/>
              <w:right w:w="55" w:type="dxa"/>
            </w:tcMar>
            <w:vAlign w:val="center"/>
          </w:tcPr>
          <w:p>
            <w:pPr>
              <w:spacing w:after="0" w:line="240" w:lineRule="auto"/>
              <w:jc w:val="center"/>
            </w:pPr>
            <w:r>
              <w:rPr>
                <w:color w:val="000000"/>
                <w:sz w:val="13"/>
              </w:rPr>
              <w:t>4</w:t>
            </w:r>
          </w:p>
        </w:tc>
        <w:tc>
          <w:tcPr>
            <w:tcW w:w="3458" w:type="dxa"/>
            <w:shd w:val="clear" w:color="auto" w:fill="E6E6E6"/>
            <w:tcMar>
              <w:top w:w="35" w:type="dxa"/>
              <w:left w:w="55" w:type="dxa"/>
              <w:bottom w:w="35" w:type="dxa"/>
              <w:right w:w="55" w:type="dxa"/>
            </w:tcMar>
          </w:tcPr>
          <w:p>
            <w:pPr>
              <w:spacing w:after="0" w:line="240" w:lineRule="auto"/>
            </w:pPr>
            <w:r>
              <w:rPr>
                <w:color w:val="000000"/>
                <w:sz w:val="13"/>
              </w:rPr>
              <w:t>Uluslararasılaşma komisyonu</w:t>
            </w:r>
          </w:p>
        </w:tc>
        <w:tc>
          <w:tcPr>
            <w:tcW w:w="8985" w:type="dxa"/>
            <w:shd w:val="clear" w:color="auto" w:fill="E6E6E6"/>
            <w:tcMar>
              <w:top w:w="35" w:type="dxa"/>
              <w:left w:w="55" w:type="dxa"/>
              <w:bottom w:w="35" w:type="dxa"/>
              <w:right w:w="55" w:type="dxa"/>
            </w:tcMar>
          </w:tcPr>
          <w:p>
            <w:pPr>
              <w:spacing w:after="0" w:line="240" w:lineRule="auto"/>
            </w:pPr>
            <w:r>
              <w:rPr>
                <w:color w:val="000000"/>
                <w:sz w:val="13"/>
              </w:rPr>
              <w:t>Fakültenin uluslararasılaşma politikaları doğrultusunda hedeflerin belirlenmesine katkı sağlamak, uluslararası kurumlarla iş birliği olanaklarını geliştirmek, öğrenci ve personel değişim süreçlerini desteklemek, uluslararası proje ve akademik faaliyetleri teşvik etmek ve yürütülen çalışmaların sonuçlarını değerlendirmek üzere bir Uluslararasılaşma Komisyonu kurulmasına, üyelerinin Doç. Dr. Ayça Demet Atay, Yrd. Doç. Dr. Oshan Uluşan, Yrd. Doç Dr. Naile Berberoğlu, Yrd. Doç Dr. Sarvenaz Safavi ve Uz Öğr Gör. Gazi Yüksel olmasına,</w:t>
            </w:r>
          </w:p>
        </w:tc>
      </w:tr>
      <w:tr w:rsidR="005C3C37" w14:paraId="08DF70EA" w14:textId="77777777">
        <w:trPr>
          <w:cantSplit/>
          <w:jc w:val="center"/>
        </w:trPr>
        <w:tc>
          <w:tcPr>
            <w:tcW w:w="538"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1162"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1275"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595" w:type="dxa"/>
            <w:shd w:val="clear" w:color="auto" w:fill="E6E6E6"/>
            <w:tcMar>
              <w:top w:w="35" w:type="dxa"/>
              <w:left w:w="55" w:type="dxa"/>
              <w:bottom w:w="35" w:type="dxa"/>
              <w:right w:w="55" w:type="dxa"/>
            </w:tcMar>
            <w:vAlign w:val="center"/>
          </w:tcPr>
          <w:p>
            <w:pPr>
              <w:spacing w:after="0" w:line="240" w:lineRule="auto"/>
              <w:jc w:val="center"/>
            </w:pPr>
            <w:r>
              <w:rPr>
                <w:color w:val="000000"/>
                <w:sz w:val="13"/>
              </w:rPr>
              <w:t>5</w:t>
            </w:r>
          </w:p>
        </w:tc>
        <w:tc>
          <w:tcPr>
            <w:tcW w:w="3458" w:type="dxa"/>
            <w:shd w:val="clear" w:color="auto" w:fill="E6E6E6"/>
            <w:tcMar>
              <w:top w:w="35" w:type="dxa"/>
              <w:left w:w="55" w:type="dxa"/>
              <w:bottom w:w="35" w:type="dxa"/>
              <w:right w:w="55" w:type="dxa"/>
            </w:tcMar>
          </w:tcPr>
          <w:p>
            <w:pPr>
              <w:spacing w:after="0" w:line="240" w:lineRule="auto"/>
            </w:pPr>
            <w:r>
              <w:rPr>
                <w:color w:val="000000"/>
                <w:sz w:val="13"/>
              </w:rPr>
              <w:t>Uluslararasılaşma komisyonu</w:t>
            </w:r>
          </w:p>
        </w:tc>
        <w:tc>
          <w:tcPr>
            <w:tcW w:w="8985" w:type="dxa"/>
            <w:shd w:val="clear" w:color="auto" w:fill="E6E6E6"/>
            <w:tcMar>
              <w:top w:w="35" w:type="dxa"/>
              <w:left w:w="55" w:type="dxa"/>
              <w:bottom w:w="35" w:type="dxa"/>
              <w:right w:w="55" w:type="dxa"/>
            </w:tcMar>
          </w:tcPr>
          <w:p>
            <w:pPr>
              <w:spacing w:after="0" w:line="240" w:lineRule="auto"/>
            </w:pPr>
            <w:r>
              <w:rPr>
                <w:color w:val="000000"/>
                <w:sz w:val="13"/>
              </w:rPr>
              <w:t>Komisyonun görev ve sorumlulukları kapsamında uluslararasılaşma faaliyetlerinin planlanması, gerçekleştirilen faaliyetlerin takip edilmesi, elde edilen sonuçların değerlendirilmesi ve gerekli iyileştirme çalışmalarının belirlenmesi gibi çalışmaların yer almasına,</w:t>
            </w:r>
          </w:p>
        </w:tc>
      </w:tr>
      <w:tr w:rsidR="005C3C37" w14:paraId="08DF70EA" w14:textId="77777777">
        <w:trPr>
          <w:cantSplit/>
          <w:jc w:val="center"/>
        </w:trPr>
        <w:tc>
          <w:tcPr>
            <w:tcW w:w="538"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1162"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1275"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595" w:type="dxa"/>
            <w:shd w:val="clear" w:color="auto" w:fill="E6E6E6"/>
            <w:tcMar>
              <w:top w:w="35" w:type="dxa"/>
              <w:left w:w="55" w:type="dxa"/>
              <w:bottom w:w="35" w:type="dxa"/>
              <w:right w:w="55" w:type="dxa"/>
            </w:tcMar>
            <w:vAlign w:val="center"/>
          </w:tcPr>
          <w:p>
            <w:pPr>
              <w:spacing w:after="0" w:line="240" w:lineRule="auto"/>
              <w:jc w:val="center"/>
            </w:pPr>
            <w:r>
              <w:rPr>
                <w:color w:val="000000"/>
                <w:sz w:val="13"/>
              </w:rPr>
              <w:t>6</w:t>
            </w:r>
          </w:p>
        </w:tc>
        <w:tc>
          <w:tcPr>
            <w:tcW w:w="3458" w:type="dxa"/>
            <w:shd w:val="clear" w:color="auto" w:fill="E6E6E6"/>
            <w:tcMar>
              <w:top w:w="35" w:type="dxa"/>
              <w:left w:w="55" w:type="dxa"/>
              <w:bottom w:w="35" w:type="dxa"/>
              <w:right w:w="55" w:type="dxa"/>
            </w:tcMar>
          </w:tcPr>
          <w:p>
            <w:pPr>
              <w:spacing w:after="0" w:line="240" w:lineRule="auto"/>
            </w:pPr>
            <w:r>
              <w:rPr>
                <w:color w:val="000000"/>
                <w:sz w:val="13"/>
              </w:rPr>
              <w:t>Uluslararasılaşma komisyonu</w:t>
            </w:r>
          </w:p>
        </w:tc>
        <w:tc>
          <w:tcPr>
            <w:tcW w:w="8985" w:type="dxa"/>
            <w:shd w:val="clear" w:color="auto" w:fill="E6E6E6"/>
            <w:tcMar>
              <w:top w:w="35" w:type="dxa"/>
              <w:left w:w="55" w:type="dxa"/>
              <w:bottom w:w="35" w:type="dxa"/>
              <w:right w:w="55" w:type="dxa"/>
            </w:tcMar>
          </w:tcPr>
          <w:p>
            <w:pPr>
              <w:spacing w:after="0" w:line="240" w:lineRule="auto"/>
            </w:pPr>
            <w:r>
              <w:rPr>
                <w:color w:val="000000"/>
                <w:sz w:val="13"/>
              </w:rPr>
              <w:t>Komisyon çalışmaları toplantılar aracılığıyla düzenli olarak izlenmesi ve alınan kararlar doğrultusunda süreçlerin geliştirilmesine yönelik faaliyetler yürütülmesine oy birliğiyle karar verilmiştir.</w:t>
            </w:r>
          </w:p>
        </w:tc>
      </w:tr>
      <w:tr w:rsidR="005C3C37" w14:paraId="08DF70EA" w14:textId="77777777">
        <w:trPr>
          <w:cantSplit/>
          <w:jc w:val="center"/>
        </w:trPr>
        <w:tc>
          <w:tcPr>
            <w:tcW w:w="538" w:type="dxa"/>
            <w:vMerge w:val="restart"/>
            <w:shd w:val="clear" w:color="auto" w:fill="E6E6E6"/>
            <w:tcMar>
              <w:top w:w="35" w:type="dxa"/>
              <w:left w:w="55" w:type="dxa"/>
              <w:bottom w:w="35" w:type="dxa"/>
              <w:right w:w="55" w:type="dxa"/>
            </w:tcMar>
            <w:vAlign w:val="center"/>
          </w:tcPr>
          <w:p>
            <w:pPr>
              <w:spacing w:after="0" w:line="240" w:lineRule="auto"/>
              <w:jc w:val="center"/>
            </w:pPr>
            <w:r>
              <w:rPr>
                <w:color w:val="000000"/>
                <w:sz w:val="13"/>
              </w:rPr>
              <w:t>12</w:t>
            </w:r>
          </w:p>
        </w:tc>
        <w:tc>
          <w:tcPr>
            <w:tcW w:w="1162" w:type="dxa"/>
            <w:vMerge w:val="restart"/>
            <w:shd w:val="clear" w:color="auto" w:fill="E6E6E6"/>
            <w:tcMar>
              <w:top w:w="35" w:type="dxa"/>
              <w:left w:w="55" w:type="dxa"/>
              <w:bottom w:w="35" w:type="dxa"/>
              <w:right w:w="55" w:type="dxa"/>
            </w:tcMar>
            <w:vAlign w:val="center"/>
          </w:tcPr>
          <w:p>
            <w:pPr>
              <w:spacing w:after="0" w:line="240" w:lineRule="auto"/>
              <w:jc w:val="center"/>
            </w:pPr>
            <w:r>
              <w:rPr>
                <w:color w:val="000000"/>
                <w:sz w:val="13"/>
              </w:rPr>
              <w:t>17.09.2026</w:t>
            </w:r>
          </w:p>
        </w:tc>
        <w:tc>
          <w:tcPr>
            <w:tcW w:w="1275" w:type="dxa"/>
            <w:vMerge w:val="restart"/>
            <w:shd w:val="clear" w:color="auto" w:fill="E6E6E6"/>
            <w:tcMar>
              <w:top w:w="35" w:type="dxa"/>
              <w:left w:w="55" w:type="dxa"/>
              <w:bottom w:w="35" w:type="dxa"/>
              <w:right w:w="55" w:type="dxa"/>
            </w:tcMar>
            <w:vAlign w:val="center"/>
          </w:tcPr>
          <w:p>
            <w:pPr>
              <w:spacing w:after="0" w:line="240" w:lineRule="auto"/>
              <w:jc w:val="center"/>
            </w:pPr>
            <w:r>
              <w:rPr>
                <w:color w:val="000000"/>
                <w:sz w:val="13"/>
              </w:rPr>
              <w:t>2026/20</w:t>
            </w:r>
          </w:p>
        </w:tc>
        <w:tc>
          <w:tcPr>
            <w:tcW w:w="595" w:type="dxa"/>
            <w:shd w:val="clear" w:color="auto" w:fill="E6E6E6"/>
            <w:tcMar>
              <w:top w:w="35" w:type="dxa"/>
              <w:left w:w="55" w:type="dxa"/>
              <w:bottom w:w="35" w:type="dxa"/>
              <w:right w:w="55" w:type="dxa"/>
            </w:tcMar>
            <w:vAlign w:val="center"/>
          </w:tcPr>
          <w:p>
            <w:pPr>
              <w:spacing w:after="0" w:line="240" w:lineRule="auto"/>
              <w:jc w:val="center"/>
            </w:pPr>
            <w:r>
              <w:rPr>
                <w:color w:val="000000"/>
                <w:sz w:val="13"/>
              </w:rPr>
              <w:t>1</w:t>
            </w:r>
          </w:p>
        </w:tc>
        <w:tc>
          <w:tcPr>
            <w:tcW w:w="3458" w:type="dxa"/>
            <w:shd w:val="clear" w:color="auto" w:fill="E6E6E6"/>
            <w:tcMar>
              <w:top w:w="35" w:type="dxa"/>
              <w:left w:w="55" w:type="dxa"/>
              <w:bottom w:w="35" w:type="dxa"/>
              <w:right w:w="55" w:type="dxa"/>
            </w:tcMar>
          </w:tcPr>
          <w:p>
            <w:pPr>
              <w:spacing w:after="0" w:line="240" w:lineRule="auto"/>
            </w:pPr>
            <w:r>
              <w:rPr>
                <w:color w:val="000000"/>
                <w:sz w:val="13"/>
              </w:rPr>
              <w:t>Açılış Dersi</w:t>
            </w:r>
          </w:p>
        </w:tc>
        <w:tc>
          <w:tcPr>
            <w:tcW w:w="8985" w:type="dxa"/>
            <w:shd w:val="clear" w:color="auto" w:fill="E6E6E6"/>
            <w:tcMar>
              <w:top w:w="35" w:type="dxa"/>
              <w:left w:w="55" w:type="dxa"/>
              <w:bottom w:w="35" w:type="dxa"/>
              <w:right w:w="55" w:type="dxa"/>
            </w:tcMar>
          </w:tcPr>
          <w:p>
            <w:pPr>
              <w:spacing w:after="0" w:line="240" w:lineRule="auto"/>
            </w:pPr>
            <w:r>
              <w:rPr>
                <w:color w:val="000000"/>
                <w:sz w:val="13"/>
              </w:rPr>
              <w:t>Açılış dersinin Haluk Şahin tarafından “Dijital Tufan” konusunda Ekim ayının 5 ile 9’u arasında bir gün gerçekleştirilmesi,</w:t>
            </w:r>
          </w:p>
        </w:tc>
      </w:tr>
      <w:tr w:rsidR="005C3C37" w14:paraId="08DF70EA" w14:textId="77777777">
        <w:trPr>
          <w:cantSplit/>
          <w:jc w:val="center"/>
        </w:trPr>
        <w:tc>
          <w:tcPr>
            <w:tcW w:w="538"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1162"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1275"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595" w:type="dxa"/>
            <w:shd w:val="clear" w:color="auto" w:fill="E6E6E6"/>
            <w:tcMar>
              <w:top w:w="35" w:type="dxa"/>
              <w:left w:w="55" w:type="dxa"/>
              <w:bottom w:w="35" w:type="dxa"/>
              <w:right w:w="55" w:type="dxa"/>
            </w:tcMar>
            <w:vAlign w:val="center"/>
          </w:tcPr>
          <w:p>
            <w:pPr>
              <w:spacing w:after="0" w:line="240" w:lineRule="auto"/>
              <w:jc w:val="center"/>
            </w:pPr>
            <w:r>
              <w:rPr>
                <w:color w:val="000000"/>
                <w:sz w:val="13"/>
              </w:rPr>
              <w:t>2</w:t>
            </w:r>
          </w:p>
        </w:tc>
        <w:tc>
          <w:tcPr>
            <w:tcW w:w="3458" w:type="dxa"/>
            <w:shd w:val="clear" w:color="auto" w:fill="E6E6E6"/>
            <w:tcMar>
              <w:top w:w="35" w:type="dxa"/>
              <w:left w:w="55" w:type="dxa"/>
              <w:bottom w:w="35" w:type="dxa"/>
              <w:right w:w="55" w:type="dxa"/>
            </w:tcMar>
          </w:tcPr>
          <w:p>
            <w:pPr>
              <w:spacing w:after="0" w:line="240" w:lineRule="auto"/>
            </w:pPr>
            <w:r>
              <w:rPr>
                <w:color w:val="000000"/>
                <w:sz w:val="13"/>
              </w:rPr>
              <w:t>Açılış Dersi</w:t>
            </w:r>
          </w:p>
        </w:tc>
        <w:tc>
          <w:tcPr>
            <w:tcW w:w="8985" w:type="dxa"/>
            <w:shd w:val="clear" w:color="auto" w:fill="E6E6E6"/>
            <w:tcMar>
              <w:top w:w="35" w:type="dxa"/>
              <w:left w:w="55" w:type="dxa"/>
              <w:bottom w:w="35" w:type="dxa"/>
              <w:right w:w="55" w:type="dxa"/>
            </w:tcMar>
          </w:tcPr>
          <w:p>
            <w:pPr>
              <w:spacing w:after="0" w:line="240" w:lineRule="auto"/>
            </w:pPr>
            <w:r>
              <w:rPr>
                <w:color w:val="000000"/>
                <w:sz w:val="13"/>
              </w:rPr>
              <w:t>Haluk Şahin’in ziyareti sırasında Haberciliğin Temelleri dersin ders hocası Yrd. Doç. Dr. İbrahim Özejder ile birlikte girmesi,</w:t>
            </w:r>
          </w:p>
        </w:tc>
      </w:tr>
      <w:tr w:rsidR="005C3C37" w14:paraId="08DF70EA" w14:textId="77777777">
        <w:trPr>
          <w:cantSplit/>
          <w:jc w:val="center"/>
        </w:trPr>
        <w:tc>
          <w:tcPr>
            <w:tcW w:w="538"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1162"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1275"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595" w:type="dxa"/>
            <w:shd w:val="clear" w:color="auto" w:fill="E6E6E6"/>
            <w:tcMar>
              <w:top w:w="35" w:type="dxa"/>
              <w:left w:w="55" w:type="dxa"/>
              <w:bottom w:w="35" w:type="dxa"/>
              <w:right w:w="55" w:type="dxa"/>
            </w:tcMar>
            <w:vAlign w:val="center"/>
          </w:tcPr>
          <w:p>
            <w:pPr>
              <w:spacing w:after="0" w:line="240" w:lineRule="auto"/>
              <w:jc w:val="center"/>
            </w:pPr>
            <w:r>
              <w:rPr>
                <w:color w:val="000000"/>
                <w:sz w:val="13"/>
              </w:rPr>
              <w:t>3</w:t>
            </w:r>
          </w:p>
        </w:tc>
        <w:tc>
          <w:tcPr>
            <w:tcW w:w="3458" w:type="dxa"/>
            <w:shd w:val="clear" w:color="auto" w:fill="E6E6E6"/>
            <w:tcMar>
              <w:top w:w="35" w:type="dxa"/>
              <w:left w:w="55" w:type="dxa"/>
              <w:bottom w:w="35" w:type="dxa"/>
              <w:right w:w="55" w:type="dxa"/>
            </w:tcMar>
          </w:tcPr>
          <w:p>
            <w:pPr>
              <w:spacing w:after="0" w:line="240" w:lineRule="auto"/>
            </w:pPr>
            <w:r>
              <w:rPr>
                <w:color w:val="000000"/>
                <w:sz w:val="13"/>
              </w:rPr>
              <w:t>Oryantasyon Etkinliği</w:t>
            </w:r>
          </w:p>
        </w:tc>
        <w:tc>
          <w:tcPr>
            <w:tcW w:w="8985" w:type="dxa"/>
            <w:shd w:val="clear" w:color="auto" w:fill="E6E6E6"/>
            <w:tcMar>
              <w:top w:w="35" w:type="dxa"/>
              <w:left w:w="55" w:type="dxa"/>
              <w:bottom w:w="35" w:type="dxa"/>
              <w:right w:w="55" w:type="dxa"/>
            </w:tcMar>
          </w:tcPr>
          <w:p>
            <w:pPr>
              <w:spacing w:after="0" w:line="240" w:lineRule="auto"/>
            </w:pPr>
            <w:r>
              <w:rPr>
                <w:color w:val="000000"/>
                <w:sz w:val="13"/>
              </w:rPr>
              <w:t>Ekim ayının gerçekleştirilmesi planlanan öğrenci oryantasyon günü için Doç. Dr. Seçil Besim Ayhan’ın yaratıcı drama alanında öğrencilere yönelik etkinlik gerçekleştirmesi,</w:t>
            </w:r>
          </w:p>
        </w:tc>
      </w:tr>
      <w:tr w:rsidR="005C3C37" w14:paraId="08DF70EA" w14:textId="77777777">
        <w:trPr>
          <w:cantSplit/>
          <w:jc w:val="center"/>
        </w:trPr>
        <w:tc>
          <w:tcPr>
            <w:tcW w:w="538"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1162"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1275"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595" w:type="dxa"/>
            <w:shd w:val="clear" w:color="auto" w:fill="E6E6E6"/>
            <w:tcMar>
              <w:top w:w="35" w:type="dxa"/>
              <w:left w:w="55" w:type="dxa"/>
              <w:bottom w:w="35" w:type="dxa"/>
              <w:right w:w="55" w:type="dxa"/>
            </w:tcMar>
            <w:vAlign w:val="center"/>
          </w:tcPr>
          <w:p>
            <w:pPr>
              <w:spacing w:after="0" w:line="240" w:lineRule="auto"/>
              <w:jc w:val="center"/>
            </w:pPr>
            <w:r>
              <w:rPr>
                <w:color w:val="000000"/>
                <w:sz w:val="13"/>
              </w:rPr>
              <w:t>4</w:t>
            </w:r>
          </w:p>
        </w:tc>
        <w:tc>
          <w:tcPr>
            <w:tcW w:w="3458" w:type="dxa"/>
            <w:shd w:val="clear" w:color="auto" w:fill="E6E6E6"/>
            <w:tcMar>
              <w:top w:w="35" w:type="dxa"/>
              <w:left w:w="55" w:type="dxa"/>
              <w:bottom w:w="35" w:type="dxa"/>
              <w:right w:w="55" w:type="dxa"/>
            </w:tcMar>
          </w:tcPr>
          <w:p>
            <w:pPr>
              <w:spacing w:after="0" w:line="240" w:lineRule="auto"/>
            </w:pPr>
            <w:r>
              <w:rPr>
                <w:color w:val="000000"/>
                <w:sz w:val="13"/>
              </w:rPr>
              <w:t>Oryantasyon Etkinliği</w:t>
            </w:r>
          </w:p>
        </w:tc>
        <w:tc>
          <w:tcPr>
            <w:tcW w:w="8985" w:type="dxa"/>
            <w:shd w:val="clear" w:color="auto" w:fill="E6E6E6"/>
            <w:tcMar>
              <w:top w:w="35" w:type="dxa"/>
              <w:left w:w="55" w:type="dxa"/>
              <w:bottom w:w="35" w:type="dxa"/>
              <w:right w:w="55" w:type="dxa"/>
            </w:tcMar>
          </w:tcPr>
          <w:p>
            <w:pPr>
              <w:spacing w:after="0" w:line="240" w:lineRule="auto"/>
            </w:pPr>
            <w:r>
              <w:rPr>
                <w:color w:val="000000"/>
                <w:sz w:val="13"/>
              </w:rPr>
              <w:t>Oryantasyon günü çerçevesinde Sağlık ve Kültür Başkanlığı, Kütüphane, Diş Hekimliği Fakültesi, Hastane gibi birimlerden temsilciler çağrılarak öğrencilerin üniversite imkanları hakkında bilgilendirilmesi,</w:t>
            </w:r>
          </w:p>
        </w:tc>
      </w:tr>
      <w:tr w:rsidR="005C3C37" w14:paraId="08DF70EA" w14:textId="77777777">
        <w:trPr>
          <w:cantSplit/>
          <w:jc w:val="center"/>
        </w:trPr>
        <w:tc>
          <w:tcPr>
            <w:tcW w:w="538"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1162"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1275"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595" w:type="dxa"/>
            <w:shd w:val="clear" w:color="auto" w:fill="E6E6E6"/>
            <w:tcMar>
              <w:top w:w="35" w:type="dxa"/>
              <w:left w:w="55" w:type="dxa"/>
              <w:bottom w:w="35" w:type="dxa"/>
              <w:right w:w="55" w:type="dxa"/>
            </w:tcMar>
            <w:vAlign w:val="center"/>
          </w:tcPr>
          <w:p>
            <w:pPr>
              <w:spacing w:after="0" w:line="240" w:lineRule="auto"/>
              <w:jc w:val="center"/>
            </w:pPr>
            <w:r>
              <w:rPr>
                <w:color w:val="000000"/>
                <w:sz w:val="13"/>
              </w:rPr>
              <w:t>5</w:t>
            </w:r>
          </w:p>
        </w:tc>
        <w:tc>
          <w:tcPr>
            <w:tcW w:w="3458" w:type="dxa"/>
            <w:shd w:val="clear" w:color="auto" w:fill="E6E6E6"/>
            <w:tcMar>
              <w:top w:w="35" w:type="dxa"/>
              <w:left w:w="55" w:type="dxa"/>
              <w:bottom w:w="35" w:type="dxa"/>
              <w:right w:w="55" w:type="dxa"/>
            </w:tcMar>
          </w:tcPr>
          <w:p>
            <w:pPr>
              <w:spacing w:after="0" w:line="240" w:lineRule="auto"/>
            </w:pPr>
            <w:r>
              <w:rPr>
                <w:color w:val="000000"/>
                <w:sz w:val="13"/>
              </w:rPr>
              <w:t>Medya Çalıştayı</w:t>
            </w:r>
          </w:p>
        </w:tc>
        <w:tc>
          <w:tcPr>
            <w:tcW w:w="8985" w:type="dxa"/>
            <w:shd w:val="clear" w:color="auto" w:fill="E6E6E6"/>
            <w:tcMar>
              <w:top w:w="35" w:type="dxa"/>
              <w:left w:w="55" w:type="dxa"/>
              <w:bottom w:w="35" w:type="dxa"/>
              <w:right w:w="55" w:type="dxa"/>
            </w:tcMar>
          </w:tcPr>
          <w:p>
            <w:pPr>
              <w:spacing w:after="0" w:line="240" w:lineRule="auto"/>
            </w:pPr>
            <w:r>
              <w:rPr>
                <w:color w:val="000000"/>
                <w:sz w:val="13"/>
              </w:rPr>
              <w:t>10’cusu gerçekleştirilecek Medya Çalıştayı’nın fakültenin tüm bölümlerinin katılımı ile Kasım sonu, Aralık başı bir tarihte olcak şekilde gerçekleştirilmesi ve için tüm bölümlerin bu konuda öneride bulunması,</w:t>
            </w:r>
          </w:p>
        </w:tc>
      </w:tr>
      <w:tr w:rsidR="005C3C37" w14:paraId="08DF70EA" w14:textId="77777777">
        <w:trPr>
          <w:cantSplit/>
          <w:jc w:val="center"/>
        </w:trPr>
        <w:tc>
          <w:tcPr>
            <w:tcW w:w="538"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1162"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1275"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595" w:type="dxa"/>
            <w:shd w:val="clear" w:color="auto" w:fill="E6E6E6"/>
            <w:tcMar>
              <w:top w:w="35" w:type="dxa"/>
              <w:left w:w="55" w:type="dxa"/>
              <w:bottom w:w="35" w:type="dxa"/>
              <w:right w:w="55" w:type="dxa"/>
            </w:tcMar>
            <w:vAlign w:val="center"/>
          </w:tcPr>
          <w:p>
            <w:pPr>
              <w:spacing w:after="0" w:line="240" w:lineRule="auto"/>
              <w:jc w:val="center"/>
            </w:pPr>
            <w:r>
              <w:rPr>
                <w:color w:val="000000"/>
                <w:sz w:val="13"/>
              </w:rPr>
              <w:t>6</w:t>
            </w:r>
          </w:p>
        </w:tc>
        <w:tc>
          <w:tcPr>
            <w:tcW w:w="3458" w:type="dxa"/>
            <w:shd w:val="clear" w:color="auto" w:fill="E6E6E6"/>
            <w:tcMar>
              <w:top w:w="35" w:type="dxa"/>
              <w:left w:w="55" w:type="dxa"/>
              <w:bottom w:w="35" w:type="dxa"/>
              <w:right w:w="55" w:type="dxa"/>
            </w:tcMar>
          </w:tcPr>
          <w:p>
            <w:pPr>
              <w:spacing w:after="0" w:line="240" w:lineRule="auto"/>
            </w:pPr>
            <w:r>
              <w:rPr>
                <w:color w:val="000000"/>
                <w:sz w:val="13"/>
              </w:rPr>
              <w:t>Ezel Akay’ın film gösterimi gerçekleştirilmesi ve davetli konuşmacı olarak davet edilmesi,</w:t>
            </w:r>
          </w:p>
        </w:tc>
        <w:tc>
          <w:tcPr>
            <w:tcW w:w="8985" w:type="dxa"/>
            <w:shd w:val="clear" w:color="auto" w:fill="E6E6E6"/>
            <w:tcMar>
              <w:top w:w="35" w:type="dxa"/>
              <w:left w:w="55" w:type="dxa"/>
              <w:bottom w:w="35" w:type="dxa"/>
              <w:right w:w="55" w:type="dxa"/>
            </w:tcMar>
          </w:tcPr>
          <w:p>
            <w:pPr>
              <w:spacing w:after="0" w:line="240" w:lineRule="auto"/>
            </w:pPr>
            <w:r>
              <w:rPr>
                <w:color w:val="000000"/>
                <w:sz w:val="13"/>
              </w:rPr>
              <w:t>Türkiye’den oyuncu Ezel Akay’ın bir söyleşi için fakülteye davet edilmesine,</w:t>
            </w:r>
          </w:p>
        </w:tc>
      </w:tr>
      <w:tr w:rsidR="005C3C37" w14:paraId="08DF70EA" w14:textId="77777777">
        <w:trPr>
          <w:cantSplit/>
          <w:jc w:val="center"/>
        </w:trPr>
        <w:tc>
          <w:tcPr>
            <w:tcW w:w="538"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1162"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1275"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595" w:type="dxa"/>
            <w:shd w:val="clear" w:color="auto" w:fill="E6E6E6"/>
            <w:tcMar>
              <w:top w:w="35" w:type="dxa"/>
              <w:left w:w="55" w:type="dxa"/>
              <w:bottom w:w="35" w:type="dxa"/>
              <w:right w:w="55" w:type="dxa"/>
            </w:tcMar>
            <w:vAlign w:val="center"/>
          </w:tcPr>
          <w:p>
            <w:pPr>
              <w:spacing w:after="0" w:line="240" w:lineRule="auto"/>
              <w:jc w:val="center"/>
            </w:pPr>
            <w:r>
              <w:rPr>
                <w:color w:val="000000"/>
                <w:sz w:val="13"/>
              </w:rPr>
              <w:t>7</w:t>
            </w:r>
          </w:p>
        </w:tc>
        <w:tc>
          <w:tcPr>
            <w:tcW w:w="3458" w:type="dxa"/>
            <w:shd w:val="clear" w:color="auto" w:fill="E6E6E6"/>
            <w:tcMar>
              <w:top w:w="35" w:type="dxa"/>
              <w:left w:w="55" w:type="dxa"/>
              <w:bottom w:w="35" w:type="dxa"/>
              <w:right w:w="55" w:type="dxa"/>
            </w:tcMar>
          </w:tcPr>
          <w:p>
            <w:pPr>
              <w:spacing w:after="0" w:line="240" w:lineRule="auto"/>
            </w:pPr>
            <w:r>
              <w:rPr>
                <w:color w:val="000000"/>
                <w:sz w:val="13"/>
              </w:rPr>
              <w:t>Ezel Akay’ın film gösterimi gerçekleştirilmesi ve davetli konuşmacı olarak davet edilmesi,</w:t>
            </w:r>
          </w:p>
        </w:tc>
        <w:tc>
          <w:tcPr>
            <w:tcW w:w="8985" w:type="dxa"/>
            <w:shd w:val="clear" w:color="auto" w:fill="E6E6E6"/>
            <w:tcMar>
              <w:top w:w="35" w:type="dxa"/>
              <w:left w:w="55" w:type="dxa"/>
              <w:bottom w:w="35" w:type="dxa"/>
              <w:right w:w="55" w:type="dxa"/>
            </w:tcMar>
          </w:tcPr>
          <w:p>
            <w:pPr>
              <w:spacing w:after="0" w:line="240" w:lineRule="auto"/>
            </w:pPr>
            <w:r>
              <w:rPr>
                <w:color w:val="000000"/>
                <w:sz w:val="13"/>
              </w:rPr>
              <w:t>Sinerji Üniversitesi ile iş birliği çerçevesinde, söz konusu etkinliğin iş birliği ile iki üniversitede eş zamanlı gerçekleştirilmesi konusunda Sinerji Üniversitesi’ne teklif sunulması,</w:t>
            </w:r>
          </w:p>
        </w:tc>
      </w:tr>
      <w:tr w:rsidR="005C3C37" w14:paraId="08DF70EA" w14:textId="77777777">
        <w:trPr>
          <w:cantSplit/>
          <w:jc w:val="center"/>
        </w:trPr>
        <w:tc>
          <w:tcPr>
            <w:tcW w:w="538"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1162"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1275"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595" w:type="dxa"/>
            <w:shd w:val="clear" w:color="auto" w:fill="E6E6E6"/>
            <w:tcMar>
              <w:top w:w="35" w:type="dxa"/>
              <w:left w:w="55" w:type="dxa"/>
              <w:bottom w:w="35" w:type="dxa"/>
              <w:right w:w="55" w:type="dxa"/>
            </w:tcMar>
            <w:vAlign w:val="center"/>
          </w:tcPr>
          <w:p>
            <w:pPr>
              <w:spacing w:after="0" w:line="240" w:lineRule="auto"/>
              <w:jc w:val="center"/>
            </w:pPr>
            <w:r>
              <w:rPr>
                <w:color w:val="000000"/>
                <w:sz w:val="13"/>
              </w:rPr>
              <w:t>8</w:t>
            </w:r>
          </w:p>
        </w:tc>
        <w:tc>
          <w:tcPr>
            <w:tcW w:w="3458" w:type="dxa"/>
            <w:shd w:val="clear" w:color="auto" w:fill="E6E6E6"/>
            <w:tcMar>
              <w:top w:w="35" w:type="dxa"/>
              <w:left w:w="55" w:type="dxa"/>
              <w:bottom w:w="35" w:type="dxa"/>
              <w:right w:w="55" w:type="dxa"/>
            </w:tcMar>
          </w:tcPr>
          <w:p>
            <w:pPr>
              <w:spacing w:after="0" w:line="240" w:lineRule="auto"/>
            </w:pPr>
            <w:r>
              <w:rPr>
                <w:color w:val="000000"/>
                <w:sz w:val="13"/>
              </w:rPr>
              <w:t>Türkiye Fotoğraf Sanatçıları Federasyonu fotoğraflarının KKTC’de sergilenmesi,</w:t>
            </w:r>
          </w:p>
        </w:tc>
        <w:tc>
          <w:tcPr>
            <w:tcW w:w="8985" w:type="dxa"/>
            <w:shd w:val="clear" w:color="auto" w:fill="E6E6E6"/>
            <w:tcMar>
              <w:top w:w="35" w:type="dxa"/>
              <w:left w:w="55" w:type="dxa"/>
              <w:bottom w:w="35" w:type="dxa"/>
              <w:right w:w="55" w:type="dxa"/>
            </w:tcMar>
          </w:tcPr>
          <w:p>
            <w:pPr>
              <w:spacing w:after="0" w:line="240" w:lineRule="auto"/>
            </w:pPr>
            <w:r>
              <w:rPr>
                <w:color w:val="000000"/>
                <w:sz w:val="13"/>
              </w:rPr>
              <w:t>Türkiye Fotoğraf Sanatçıları Federasyonu’nun Kuzey Kıbrıs’ta çektiği fotoğraflardan oluşan serginin 15 Kasım’da dört büyük kentte sergilenmesi konusunda işbirliği gerçekleştirilmesi,</w:t>
            </w:r>
          </w:p>
        </w:tc>
      </w:tr>
      <w:tr w:rsidR="005C3C37" w14:paraId="08DF70EA" w14:textId="77777777">
        <w:trPr>
          <w:cantSplit/>
          <w:jc w:val="center"/>
        </w:trPr>
        <w:tc>
          <w:tcPr>
            <w:tcW w:w="538"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1162"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1275"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595" w:type="dxa"/>
            <w:shd w:val="clear" w:color="auto" w:fill="E6E6E6"/>
            <w:tcMar>
              <w:top w:w="35" w:type="dxa"/>
              <w:left w:w="55" w:type="dxa"/>
              <w:bottom w:w="35" w:type="dxa"/>
              <w:right w:w="55" w:type="dxa"/>
            </w:tcMar>
            <w:vAlign w:val="center"/>
          </w:tcPr>
          <w:p>
            <w:pPr>
              <w:spacing w:after="0" w:line="240" w:lineRule="auto"/>
              <w:jc w:val="center"/>
            </w:pPr>
            <w:r>
              <w:rPr>
                <w:color w:val="000000"/>
                <w:sz w:val="13"/>
              </w:rPr>
              <w:t>9</w:t>
            </w:r>
          </w:p>
        </w:tc>
        <w:tc>
          <w:tcPr>
            <w:tcW w:w="3458" w:type="dxa"/>
            <w:shd w:val="clear" w:color="auto" w:fill="E6E6E6"/>
            <w:tcMar>
              <w:top w:w="35" w:type="dxa"/>
              <w:left w:w="55" w:type="dxa"/>
              <w:bottom w:w="35" w:type="dxa"/>
              <w:right w:w="55" w:type="dxa"/>
            </w:tcMar>
          </w:tcPr>
          <w:p>
            <w:pPr>
              <w:spacing w:after="0" w:line="240" w:lineRule="auto"/>
            </w:pPr>
            <w:r>
              <w:rPr>
                <w:color w:val="000000"/>
                <w:sz w:val="13"/>
              </w:rPr>
              <w:t>ARGE komisyonu kurulması</w:t>
            </w:r>
          </w:p>
        </w:tc>
        <w:tc>
          <w:tcPr>
            <w:tcW w:w="8985" w:type="dxa"/>
            <w:shd w:val="clear" w:color="auto" w:fill="E6E6E6"/>
            <w:tcMar>
              <w:top w:w="35" w:type="dxa"/>
              <w:left w:w="55" w:type="dxa"/>
              <w:bottom w:w="35" w:type="dxa"/>
              <w:right w:w="55" w:type="dxa"/>
            </w:tcMar>
          </w:tcPr>
          <w:p>
            <w:pPr>
              <w:spacing w:after="0" w:line="240" w:lineRule="auto"/>
            </w:pPr>
            <w:r>
              <w:rPr>
                <w:color w:val="000000"/>
                <w:sz w:val="13"/>
              </w:rPr>
              <w:t>Öğretim görevlileri APDF sonuçları ile ilgili bilgilendirilmiş ve ARGE komisyonu oluşturulması karara bağlanmıştır. Komisyonda Uzm. Öğr. Gör. Serdar Dikmen, Doç. Dr. Ayhan Dolunay, Doç. Dr. Sinem Kasımoğlu, Uzm. Öğr. Gör. Mert Yusuf Özlük, Yrd. Doç. Dr. Oshan Uluşan’dan oluşmasına, oy birliğiyle kararlaştırılmıştır.</w:t>
            </w:r>
          </w:p>
        </w:tc>
      </w:tr>
    </w:tbl>
    <w:p w14:paraId="43C9E565" w14:textId="77777777" w:rsidR="003D723A" w:rsidRDefault="003D723A"/>
    <w:sectPr w:rsidR="003D723A" w:rsidSect="00034616">
      <w:footerReference w:type="default" r:id="rId8"/>
      <w:pgSz w:w="16838" w:h="11906" w:orient="landscape"/>
      <w:pgMar w:top="340" w:right="397" w:bottom="340" w:left="397" w:header="113" w:footer="113"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73DAC8" w14:textId="77777777" w:rsidR="003D723A" w:rsidRDefault="003D723A">
      <w:pPr>
        <w:spacing w:after="0" w:line="240" w:lineRule="auto"/>
      </w:pPr>
      <w:r>
        <w:separator/>
      </w:r>
    </w:p>
  </w:endnote>
  <w:endnote w:type="continuationSeparator" w:id="0">
    <w:p w14:paraId="7A0CDEEF" w14:textId="77777777" w:rsidR="003D723A" w:rsidRDefault="003D72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A2"/>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A2"/>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3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E17D5D" w14:textId="77777777" w:rsidR="005C3C37" w:rsidRDefault="00000000">
    <w:pPr>
      <w:pStyle w:val="AltBilgi"/>
      <w:jc w:val="right"/>
    </w:pPr>
    <w:proofErr w:type="spellStart"/>
    <w:r>
      <w:t>Sayfa</w:t>
    </w:r>
    <w:proofErr w:type="spellEnd"/>
    <w:r>
      <w:t xml:space="preserve"> </w:t>
    </w:r>
    <w:r>
      <w:fldChar w:fldCharType="begin"/>
    </w:r>
    <w:r>
      <w:instrText xml:space="preserve"> PAGE </w:instrText>
    </w:r>
    <w:r w:rsidR="00AC61FE">
      <w:fldChar w:fldCharType="separate"/>
    </w:r>
    <w:r w:rsidR="00AC61FE">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0975A8" w14:textId="77777777" w:rsidR="003D723A" w:rsidRDefault="003D723A">
      <w:pPr>
        <w:spacing w:after="0" w:line="240" w:lineRule="auto"/>
      </w:pPr>
      <w:r>
        <w:separator/>
      </w:r>
    </w:p>
  </w:footnote>
  <w:footnote w:type="continuationSeparator" w:id="0">
    <w:p w14:paraId="26ACE55C" w14:textId="77777777" w:rsidR="003D723A" w:rsidRDefault="003D723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eNumaras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eNumaras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eMaddemi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eMaddemi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eNumaras"/>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eMaddemi"/>
      <w:lvlText w:val=""/>
      <w:lvlJc w:val="left"/>
      <w:pPr>
        <w:tabs>
          <w:tab w:val="num" w:pos="360"/>
        </w:tabs>
        <w:ind w:left="360" w:hanging="360"/>
      </w:pPr>
      <w:rPr>
        <w:rFonts w:ascii="Symbol" w:hAnsi="Symbol" w:hint="default"/>
      </w:rPr>
    </w:lvl>
  </w:abstractNum>
  <w:num w:numId="1" w16cid:durableId="664165568">
    <w:abstractNumId w:val="8"/>
  </w:num>
  <w:num w:numId="2" w16cid:durableId="1284263890">
    <w:abstractNumId w:val="6"/>
  </w:num>
  <w:num w:numId="3" w16cid:durableId="1258444459">
    <w:abstractNumId w:val="5"/>
  </w:num>
  <w:num w:numId="4" w16cid:durableId="81419948">
    <w:abstractNumId w:val="4"/>
  </w:num>
  <w:num w:numId="5" w16cid:durableId="1900627581">
    <w:abstractNumId w:val="7"/>
  </w:num>
  <w:num w:numId="6" w16cid:durableId="259996522">
    <w:abstractNumId w:val="3"/>
  </w:num>
  <w:num w:numId="7" w16cid:durableId="981036410">
    <w:abstractNumId w:val="2"/>
  </w:num>
  <w:num w:numId="8" w16cid:durableId="1121652802">
    <w:abstractNumId w:val="1"/>
  </w:num>
  <w:num w:numId="9" w16cid:durableId="21496793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15074B"/>
    <w:rsid w:val="0029639D"/>
    <w:rsid w:val="00326F90"/>
    <w:rsid w:val="003D723A"/>
    <w:rsid w:val="005C3C37"/>
    <w:rsid w:val="00AA1D8D"/>
    <w:rsid w:val="00AC61FE"/>
    <w:rsid w:val="00B47730"/>
    <w:rsid w:val="00CB0664"/>
    <w:rsid w:val="00EB5798"/>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4CEB584"/>
  <w14:defaultImageDpi w14:val="300"/>
  <w15:docId w15:val="{E11CA540-CD68-4920-83FD-4564351EB1CF}"/>
  <w:updateFields w:val="tru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Arial" w:eastAsia="Arial" w:hAnsi="Arial"/>
      <w:sz w:val="14"/>
    </w:rPr>
  </w:style>
  <w:style w:type="paragraph" w:styleId="Balk1">
    <w:name w:val="heading 1"/>
    <w:basedOn w:val="Normal"/>
    <w:next w:val="Normal"/>
    <w:link w:val="Balk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Balk2">
    <w:name w:val="heading 2"/>
    <w:basedOn w:val="Normal"/>
    <w:next w:val="Normal"/>
    <w:link w:val="Balk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Balk3">
    <w:name w:val="heading 3"/>
    <w:basedOn w:val="Normal"/>
    <w:next w:val="Normal"/>
    <w:link w:val="Balk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Balk4">
    <w:name w:val="heading 4"/>
    <w:basedOn w:val="Normal"/>
    <w:next w:val="Normal"/>
    <w:link w:val="Balk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Balk5">
    <w:name w:val="heading 5"/>
    <w:basedOn w:val="Normal"/>
    <w:next w:val="Normal"/>
    <w:link w:val="Balk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Balk6">
    <w:name w:val="heading 6"/>
    <w:basedOn w:val="Normal"/>
    <w:next w:val="Normal"/>
    <w:link w:val="Balk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Balk7">
    <w:name w:val="heading 7"/>
    <w:basedOn w:val="Normal"/>
    <w:next w:val="Normal"/>
    <w:link w:val="Balk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Balk8">
    <w:name w:val="heading 8"/>
    <w:basedOn w:val="Normal"/>
    <w:next w:val="Normal"/>
    <w:link w:val="Balk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Balk9">
    <w:name w:val="heading 9"/>
    <w:basedOn w:val="Normal"/>
    <w:next w:val="Normal"/>
    <w:link w:val="Balk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uiPriority w:val="99"/>
    <w:unhideWhenUsed/>
    <w:rsid w:val="00E618BF"/>
    <w:pPr>
      <w:tabs>
        <w:tab w:val="center" w:pos="4680"/>
        <w:tab w:val="right" w:pos="9360"/>
      </w:tabs>
      <w:spacing w:after="0" w:line="240" w:lineRule="auto"/>
    </w:pPr>
  </w:style>
  <w:style w:type="character" w:customStyle="1" w:styleId="stBilgiChar">
    <w:name w:val="Üst Bilgi Char"/>
    <w:basedOn w:val="VarsaylanParagrafYazTipi"/>
    <w:link w:val="stBilgi"/>
    <w:uiPriority w:val="99"/>
    <w:rsid w:val="00E618BF"/>
  </w:style>
  <w:style w:type="paragraph" w:styleId="AltBilgi">
    <w:name w:val="footer"/>
    <w:basedOn w:val="Normal"/>
    <w:link w:val="AltBilgiChar"/>
    <w:uiPriority w:val="99"/>
    <w:unhideWhenUsed/>
    <w:rsid w:val="00E618BF"/>
    <w:pPr>
      <w:tabs>
        <w:tab w:val="center" w:pos="4680"/>
        <w:tab w:val="right" w:pos="9360"/>
      </w:tabs>
      <w:spacing w:after="0" w:line="240" w:lineRule="auto"/>
    </w:pPr>
  </w:style>
  <w:style w:type="character" w:customStyle="1" w:styleId="AltBilgiChar">
    <w:name w:val="Alt Bilgi Char"/>
    <w:basedOn w:val="VarsaylanParagrafYazTipi"/>
    <w:link w:val="AltBilgi"/>
    <w:uiPriority w:val="99"/>
    <w:rsid w:val="00E618BF"/>
  </w:style>
  <w:style w:type="paragraph" w:styleId="AralkYok">
    <w:name w:val="No Spacing"/>
    <w:uiPriority w:val="1"/>
    <w:qFormat/>
    <w:rsid w:val="00FC693F"/>
    <w:pPr>
      <w:spacing w:after="0" w:line="240" w:lineRule="auto"/>
    </w:pPr>
  </w:style>
  <w:style w:type="character" w:customStyle="1" w:styleId="Balk1Char">
    <w:name w:val="Başlık 1 Char"/>
    <w:basedOn w:val="VarsaylanParagrafYazTipi"/>
    <w:link w:val="Balk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Balk2Char">
    <w:name w:val="Başlık 2 Char"/>
    <w:basedOn w:val="VarsaylanParagrafYazTipi"/>
    <w:link w:val="Balk2"/>
    <w:uiPriority w:val="9"/>
    <w:rsid w:val="00FC693F"/>
    <w:rPr>
      <w:rFonts w:asciiTheme="majorHAnsi" w:eastAsiaTheme="majorEastAsia" w:hAnsiTheme="majorHAnsi" w:cstheme="majorBidi"/>
      <w:b/>
      <w:bCs/>
      <w:color w:val="4F81BD" w:themeColor="accent1"/>
      <w:sz w:val="26"/>
      <w:szCs w:val="26"/>
    </w:rPr>
  </w:style>
  <w:style w:type="character" w:customStyle="1" w:styleId="Balk3Char">
    <w:name w:val="Başlık 3 Char"/>
    <w:basedOn w:val="VarsaylanParagrafYazTipi"/>
    <w:link w:val="Balk3"/>
    <w:uiPriority w:val="9"/>
    <w:rsid w:val="00FC693F"/>
    <w:rPr>
      <w:rFonts w:asciiTheme="majorHAnsi" w:eastAsiaTheme="majorEastAsia" w:hAnsiTheme="majorHAnsi" w:cstheme="majorBidi"/>
      <w:b/>
      <w:bCs/>
      <w:color w:val="4F81BD" w:themeColor="accent1"/>
    </w:rPr>
  </w:style>
  <w:style w:type="paragraph" w:styleId="KonuBal">
    <w:name w:val="Title"/>
    <w:basedOn w:val="Normal"/>
    <w:next w:val="Normal"/>
    <w:link w:val="KonuBal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KonuBalChar">
    <w:name w:val="Konu Başlığı Char"/>
    <w:basedOn w:val="VarsaylanParagrafYazTipi"/>
    <w:link w:val="KonuBal"/>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Altyaz">
    <w:name w:val="Subtitle"/>
    <w:basedOn w:val="Normal"/>
    <w:next w:val="Normal"/>
    <w:link w:val="Altyaz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ltyazChar">
    <w:name w:val="Altyazı Char"/>
    <w:basedOn w:val="VarsaylanParagrafYazTipi"/>
    <w:link w:val="Altyaz"/>
    <w:uiPriority w:val="11"/>
    <w:rsid w:val="00FC693F"/>
    <w:rPr>
      <w:rFonts w:asciiTheme="majorHAnsi" w:eastAsiaTheme="majorEastAsia" w:hAnsiTheme="majorHAnsi" w:cstheme="majorBidi"/>
      <w:i/>
      <w:iCs/>
      <w:color w:val="4F81BD" w:themeColor="accent1"/>
      <w:spacing w:val="15"/>
      <w:sz w:val="24"/>
      <w:szCs w:val="24"/>
    </w:rPr>
  </w:style>
  <w:style w:type="paragraph" w:styleId="ListeParagraf">
    <w:name w:val="List Paragraph"/>
    <w:basedOn w:val="Normal"/>
    <w:uiPriority w:val="34"/>
    <w:qFormat/>
    <w:rsid w:val="00FC693F"/>
    <w:pPr>
      <w:ind w:left="720"/>
      <w:contextualSpacing/>
    </w:pPr>
  </w:style>
  <w:style w:type="paragraph" w:styleId="GvdeMetni">
    <w:name w:val="Body Text"/>
    <w:basedOn w:val="Normal"/>
    <w:link w:val="GvdeMetniChar"/>
    <w:uiPriority w:val="99"/>
    <w:unhideWhenUsed/>
    <w:rsid w:val="00AA1D8D"/>
    <w:pPr>
      <w:spacing w:after="120"/>
    </w:pPr>
  </w:style>
  <w:style w:type="character" w:customStyle="1" w:styleId="GvdeMetniChar">
    <w:name w:val="Gövde Metni Char"/>
    <w:basedOn w:val="VarsaylanParagrafYazTipi"/>
    <w:link w:val="GvdeMetni"/>
    <w:uiPriority w:val="99"/>
    <w:rsid w:val="00AA1D8D"/>
  </w:style>
  <w:style w:type="paragraph" w:styleId="GvdeMetni2">
    <w:name w:val="Body Text 2"/>
    <w:basedOn w:val="Normal"/>
    <w:link w:val="GvdeMetni2Char"/>
    <w:uiPriority w:val="99"/>
    <w:unhideWhenUsed/>
    <w:rsid w:val="00AA1D8D"/>
    <w:pPr>
      <w:spacing w:after="120" w:line="480" w:lineRule="auto"/>
    </w:pPr>
  </w:style>
  <w:style w:type="character" w:customStyle="1" w:styleId="GvdeMetni2Char">
    <w:name w:val="Gövde Metni 2 Char"/>
    <w:basedOn w:val="VarsaylanParagrafYazTipi"/>
    <w:link w:val="GvdeMetni2"/>
    <w:uiPriority w:val="99"/>
    <w:rsid w:val="00AA1D8D"/>
  </w:style>
  <w:style w:type="paragraph" w:styleId="GvdeMetni3">
    <w:name w:val="Body Text 3"/>
    <w:basedOn w:val="Normal"/>
    <w:link w:val="GvdeMetni3Char"/>
    <w:uiPriority w:val="99"/>
    <w:unhideWhenUsed/>
    <w:rsid w:val="00AA1D8D"/>
    <w:pPr>
      <w:spacing w:after="120"/>
    </w:pPr>
    <w:rPr>
      <w:sz w:val="16"/>
      <w:szCs w:val="16"/>
    </w:rPr>
  </w:style>
  <w:style w:type="character" w:customStyle="1" w:styleId="GvdeMetni3Char">
    <w:name w:val="Gövde Metni 3 Char"/>
    <w:basedOn w:val="VarsaylanParagrafYazTipi"/>
    <w:link w:val="GvdeMetni3"/>
    <w:uiPriority w:val="99"/>
    <w:rsid w:val="00AA1D8D"/>
    <w:rPr>
      <w:sz w:val="16"/>
      <w:szCs w:val="16"/>
    </w:rPr>
  </w:style>
  <w:style w:type="paragraph" w:styleId="Liste">
    <w:name w:val="List"/>
    <w:basedOn w:val="Normal"/>
    <w:uiPriority w:val="99"/>
    <w:unhideWhenUsed/>
    <w:rsid w:val="00AA1D8D"/>
    <w:pPr>
      <w:ind w:left="360" w:hanging="360"/>
      <w:contextualSpacing/>
    </w:pPr>
  </w:style>
  <w:style w:type="paragraph" w:styleId="Liste2">
    <w:name w:val="List 2"/>
    <w:basedOn w:val="Normal"/>
    <w:uiPriority w:val="99"/>
    <w:unhideWhenUsed/>
    <w:rsid w:val="00326F90"/>
    <w:pPr>
      <w:ind w:left="720" w:hanging="360"/>
      <w:contextualSpacing/>
    </w:pPr>
  </w:style>
  <w:style w:type="paragraph" w:styleId="Liste3">
    <w:name w:val="List 3"/>
    <w:basedOn w:val="Normal"/>
    <w:uiPriority w:val="99"/>
    <w:unhideWhenUsed/>
    <w:rsid w:val="00326F90"/>
    <w:pPr>
      <w:ind w:left="1080" w:hanging="360"/>
      <w:contextualSpacing/>
    </w:pPr>
  </w:style>
  <w:style w:type="paragraph" w:styleId="ListeMaddemi">
    <w:name w:val="List Bullet"/>
    <w:basedOn w:val="Normal"/>
    <w:uiPriority w:val="99"/>
    <w:unhideWhenUsed/>
    <w:rsid w:val="00326F90"/>
    <w:pPr>
      <w:numPr>
        <w:numId w:val="1"/>
      </w:numPr>
      <w:contextualSpacing/>
    </w:pPr>
  </w:style>
  <w:style w:type="paragraph" w:styleId="ListeMaddemi2">
    <w:name w:val="List Bullet 2"/>
    <w:basedOn w:val="Normal"/>
    <w:uiPriority w:val="99"/>
    <w:unhideWhenUsed/>
    <w:rsid w:val="00326F90"/>
    <w:pPr>
      <w:numPr>
        <w:numId w:val="2"/>
      </w:numPr>
      <w:contextualSpacing/>
    </w:pPr>
  </w:style>
  <w:style w:type="paragraph" w:styleId="ListeMaddemi3">
    <w:name w:val="List Bullet 3"/>
    <w:basedOn w:val="Normal"/>
    <w:uiPriority w:val="99"/>
    <w:unhideWhenUsed/>
    <w:rsid w:val="00326F90"/>
    <w:pPr>
      <w:numPr>
        <w:numId w:val="3"/>
      </w:numPr>
      <w:contextualSpacing/>
    </w:pPr>
  </w:style>
  <w:style w:type="paragraph" w:styleId="ListeNumaras">
    <w:name w:val="List Number"/>
    <w:basedOn w:val="Normal"/>
    <w:uiPriority w:val="99"/>
    <w:unhideWhenUsed/>
    <w:rsid w:val="00326F90"/>
    <w:pPr>
      <w:numPr>
        <w:numId w:val="5"/>
      </w:numPr>
      <w:contextualSpacing/>
    </w:pPr>
  </w:style>
  <w:style w:type="paragraph" w:styleId="ListeNumaras2">
    <w:name w:val="List Number 2"/>
    <w:basedOn w:val="Normal"/>
    <w:uiPriority w:val="99"/>
    <w:unhideWhenUsed/>
    <w:rsid w:val="0029639D"/>
    <w:pPr>
      <w:numPr>
        <w:numId w:val="6"/>
      </w:numPr>
      <w:contextualSpacing/>
    </w:pPr>
  </w:style>
  <w:style w:type="paragraph" w:styleId="ListeNumaras3">
    <w:name w:val="List Number 3"/>
    <w:basedOn w:val="Normal"/>
    <w:uiPriority w:val="99"/>
    <w:unhideWhenUsed/>
    <w:rsid w:val="0029639D"/>
    <w:pPr>
      <w:numPr>
        <w:numId w:val="7"/>
      </w:numPr>
      <w:contextualSpacing/>
    </w:pPr>
  </w:style>
  <w:style w:type="paragraph" w:styleId="ListeDevam">
    <w:name w:val="List Continue"/>
    <w:basedOn w:val="Normal"/>
    <w:uiPriority w:val="99"/>
    <w:unhideWhenUsed/>
    <w:rsid w:val="0029639D"/>
    <w:pPr>
      <w:spacing w:after="120"/>
      <w:ind w:left="360"/>
      <w:contextualSpacing/>
    </w:pPr>
  </w:style>
  <w:style w:type="paragraph" w:styleId="ListeDevam2">
    <w:name w:val="List Continue 2"/>
    <w:basedOn w:val="Normal"/>
    <w:uiPriority w:val="99"/>
    <w:unhideWhenUsed/>
    <w:rsid w:val="0029639D"/>
    <w:pPr>
      <w:spacing w:after="120"/>
      <w:ind w:left="720"/>
      <w:contextualSpacing/>
    </w:pPr>
  </w:style>
  <w:style w:type="paragraph" w:styleId="ListeDevam3">
    <w:name w:val="List Continue 3"/>
    <w:basedOn w:val="Normal"/>
    <w:uiPriority w:val="99"/>
    <w:unhideWhenUsed/>
    <w:rsid w:val="0029639D"/>
    <w:pPr>
      <w:spacing w:after="120"/>
      <w:ind w:left="1080"/>
      <w:contextualSpacing/>
    </w:pPr>
  </w:style>
  <w:style w:type="paragraph" w:styleId="MakroMetni">
    <w:name w:val="macro"/>
    <w:link w:val="MakroMetni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kroMetniChar">
    <w:name w:val="Makro Metni Char"/>
    <w:basedOn w:val="VarsaylanParagrafYazTipi"/>
    <w:link w:val="MakroMetni"/>
    <w:uiPriority w:val="99"/>
    <w:rsid w:val="0029639D"/>
    <w:rPr>
      <w:rFonts w:ascii="Courier" w:hAnsi="Courier"/>
      <w:sz w:val="20"/>
      <w:szCs w:val="20"/>
    </w:rPr>
  </w:style>
  <w:style w:type="paragraph" w:styleId="Alnt">
    <w:name w:val="Quote"/>
    <w:basedOn w:val="Normal"/>
    <w:next w:val="Normal"/>
    <w:link w:val="AlntChar"/>
    <w:uiPriority w:val="29"/>
    <w:qFormat/>
    <w:rsid w:val="00FC693F"/>
    <w:rPr>
      <w:i/>
      <w:iCs/>
      <w:color w:val="000000" w:themeColor="text1"/>
    </w:rPr>
  </w:style>
  <w:style w:type="character" w:customStyle="1" w:styleId="AlntChar">
    <w:name w:val="Alıntı Char"/>
    <w:basedOn w:val="VarsaylanParagrafYazTipi"/>
    <w:link w:val="Alnt"/>
    <w:uiPriority w:val="29"/>
    <w:rsid w:val="00FC693F"/>
    <w:rPr>
      <w:i/>
      <w:iCs/>
      <w:color w:val="000000" w:themeColor="text1"/>
    </w:rPr>
  </w:style>
  <w:style w:type="character" w:customStyle="1" w:styleId="Balk4Char">
    <w:name w:val="Başlık 4 Char"/>
    <w:basedOn w:val="VarsaylanParagrafYazTipi"/>
    <w:link w:val="Balk4"/>
    <w:uiPriority w:val="9"/>
    <w:semiHidden/>
    <w:rsid w:val="00FC693F"/>
    <w:rPr>
      <w:rFonts w:asciiTheme="majorHAnsi" w:eastAsiaTheme="majorEastAsia" w:hAnsiTheme="majorHAnsi" w:cstheme="majorBidi"/>
      <w:b/>
      <w:bCs/>
      <w:i/>
      <w:iCs/>
      <w:color w:val="4F81BD" w:themeColor="accent1"/>
    </w:rPr>
  </w:style>
  <w:style w:type="character" w:customStyle="1" w:styleId="Balk5Char">
    <w:name w:val="Başlık 5 Char"/>
    <w:basedOn w:val="VarsaylanParagrafYazTipi"/>
    <w:link w:val="Balk5"/>
    <w:uiPriority w:val="9"/>
    <w:semiHidden/>
    <w:rsid w:val="00FC693F"/>
    <w:rPr>
      <w:rFonts w:asciiTheme="majorHAnsi" w:eastAsiaTheme="majorEastAsia" w:hAnsiTheme="majorHAnsi" w:cstheme="majorBidi"/>
      <w:color w:val="243F60" w:themeColor="accent1" w:themeShade="7F"/>
    </w:rPr>
  </w:style>
  <w:style w:type="character" w:customStyle="1" w:styleId="Balk6Char">
    <w:name w:val="Başlık 6 Char"/>
    <w:basedOn w:val="VarsaylanParagrafYazTipi"/>
    <w:link w:val="Balk6"/>
    <w:uiPriority w:val="9"/>
    <w:semiHidden/>
    <w:rsid w:val="00FC693F"/>
    <w:rPr>
      <w:rFonts w:asciiTheme="majorHAnsi" w:eastAsiaTheme="majorEastAsia" w:hAnsiTheme="majorHAnsi" w:cstheme="majorBidi"/>
      <w:i/>
      <w:iCs/>
      <w:color w:val="243F60" w:themeColor="accent1" w:themeShade="7F"/>
    </w:rPr>
  </w:style>
  <w:style w:type="character" w:customStyle="1" w:styleId="Balk7Char">
    <w:name w:val="Başlık 7 Char"/>
    <w:basedOn w:val="VarsaylanParagrafYazTipi"/>
    <w:link w:val="Balk7"/>
    <w:uiPriority w:val="9"/>
    <w:semiHidden/>
    <w:rsid w:val="00FC693F"/>
    <w:rPr>
      <w:rFonts w:asciiTheme="majorHAnsi" w:eastAsiaTheme="majorEastAsia" w:hAnsiTheme="majorHAnsi" w:cstheme="majorBidi"/>
      <w:i/>
      <w:iCs/>
      <w:color w:val="404040" w:themeColor="text1" w:themeTint="BF"/>
    </w:rPr>
  </w:style>
  <w:style w:type="character" w:customStyle="1" w:styleId="Balk8Char">
    <w:name w:val="Başlık 8 Char"/>
    <w:basedOn w:val="VarsaylanParagrafYazTipi"/>
    <w:link w:val="Balk8"/>
    <w:uiPriority w:val="9"/>
    <w:semiHidden/>
    <w:rsid w:val="00FC693F"/>
    <w:rPr>
      <w:rFonts w:asciiTheme="majorHAnsi" w:eastAsiaTheme="majorEastAsia" w:hAnsiTheme="majorHAnsi" w:cstheme="majorBidi"/>
      <w:color w:val="4F81BD" w:themeColor="accent1"/>
      <w:sz w:val="20"/>
      <w:szCs w:val="20"/>
    </w:rPr>
  </w:style>
  <w:style w:type="character" w:customStyle="1" w:styleId="Balk9Char">
    <w:name w:val="Başlık 9 Char"/>
    <w:basedOn w:val="VarsaylanParagrafYazTipi"/>
    <w:link w:val="Balk9"/>
    <w:uiPriority w:val="9"/>
    <w:semiHidden/>
    <w:rsid w:val="00FC693F"/>
    <w:rPr>
      <w:rFonts w:asciiTheme="majorHAnsi" w:eastAsiaTheme="majorEastAsia" w:hAnsiTheme="majorHAnsi" w:cstheme="majorBidi"/>
      <w:i/>
      <w:iCs/>
      <w:color w:val="404040" w:themeColor="text1" w:themeTint="BF"/>
      <w:sz w:val="20"/>
      <w:szCs w:val="20"/>
    </w:rPr>
  </w:style>
  <w:style w:type="paragraph" w:styleId="ResimYazs">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Gl">
    <w:name w:val="Strong"/>
    <w:basedOn w:val="VarsaylanParagrafYazTipi"/>
    <w:uiPriority w:val="22"/>
    <w:qFormat/>
    <w:rsid w:val="00FC693F"/>
    <w:rPr>
      <w:b/>
      <w:bCs/>
    </w:rPr>
  </w:style>
  <w:style w:type="character" w:styleId="Vurgu">
    <w:name w:val="Emphasis"/>
    <w:basedOn w:val="VarsaylanParagrafYazTipi"/>
    <w:uiPriority w:val="20"/>
    <w:qFormat/>
    <w:rsid w:val="00FC693F"/>
    <w:rPr>
      <w:i/>
      <w:iCs/>
    </w:rPr>
  </w:style>
  <w:style w:type="paragraph" w:styleId="GlAlnt">
    <w:name w:val="Intense Quote"/>
    <w:basedOn w:val="Normal"/>
    <w:next w:val="Normal"/>
    <w:link w:val="GlAlnt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GlAlntChar">
    <w:name w:val="Güçlü Alıntı Char"/>
    <w:basedOn w:val="VarsaylanParagrafYazTipi"/>
    <w:link w:val="GlAlnt"/>
    <w:uiPriority w:val="30"/>
    <w:rsid w:val="00FC693F"/>
    <w:rPr>
      <w:b/>
      <w:bCs/>
      <w:i/>
      <w:iCs/>
      <w:color w:val="4F81BD" w:themeColor="accent1"/>
    </w:rPr>
  </w:style>
  <w:style w:type="character" w:styleId="HafifVurgulama">
    <w:name w:val="Subtle Emphasis"/>
    <w:basedOn w:val="VarsaylanParagrafYazTipi"/>
    <w:uiPriority w:val="19"/>
    <w:qFormat/>
    <w:rsid w:val="00FC693F"/>
    <w:rPr>
      <w:i/>
      <w:iCs/>
      <w:color w:val="808080" w:themeColor="text1" w:themeTint="7F"/>
    </w:rPr>
  </w:style>
  <w:style w:type="character" w:styleId="GlVurgulama">
    <w:name w:val="Intense Emphasis"/>
    <w:basedOn w:val="VarsaylanParagrafYazTipi"/>
    <w:uiPriority w:val="21"/>
    <w:qFormat/>
    <w:rsid w:val="00FC693F"/>
    <w:rPr>
      <w:b/>
      <w:bCs/>
      <w:i/>
      <w:iCs/>
      <w:color w:val="4F81BD" w:themeColor="accent1"/>
    </w:rPr>
  </w:style>
  <w:style w:type="character" w:styleId="HafifBavuru">
    <w:name w:val="Subtle Reference"/>
    <w:basedOn w:val="VarsaylanParagrafYazTipi"/>
    <w:uiPriority w:val="31"/>
    <w:qFormat/>
    <w:rsid w:val="00FC693F"/>
    <w:rPr>
      <w:smallCaps/>
      <w:color w:val="C0504D" w:themeColor="accent2"/>
      <w:u w:val="single"/>
    </w:rPr>
  </w:style>
  <w:style w:type="character" w:styleId="GlBavuru">
    <w:name w:val="Intense Reference"/>
    <w:basedOn w:val="VarsaylanParagrafYazTipi"/>
    <w:uiPriority w:val="32"/>
    <w:qFormat/>
    <w:rsid w:val="00FC693F"/>
    <w:rPr>
      <w:b/>
      <w:bCs/>
      <w:smallCaps/>
      <w:color w:val="C0504D" w:themeColor="accent2"/>
      <w:spacing w:val="5"/>
      <w:u w:val="single"/>
    </w:rPr>
  </w:style>
  <w:style w:type="character" w:styleId="KitapBal">
    <w:name w:val="Book Title"/>
    <w:basedOn w:val="VarsaylanParagrafYazTipi"/>
    <w:uiPriority w:val="33"/>
    <w:qFormat/>
    <w:rsid w:val="00FC693F"/>
    <w:rPr>
      <w:b/>
      <w:bCs/>
      <w:smallCaps/>
      <w:spacing w:val="5"/>
    </w:rPr>
  </w:style>
  <w:style w:type="paragraph" w:styleId="TBal">
    <w:name w:val="TOC Heading"/>
    <w:basedOn w:val="Balk1"/>
    <w:next w:val="Normal"/>
    <w:uiPriority w:val="39"/>
    <w:semiHidden/>
    <w:unhideWhenUsed/>
    <w:qFormat/>
    <w:rsid w:val="00FC693F"/>
    <w:pPr>
      <w:outlineLvl w:val="9"/>
    </w:pPr>
  </w:style>
  <w:style w:type="table" w:styleId="TabloKlavuzu">
    <w:name w:val="Table Grid"/>
    <w:basedOn w:val="NormalTablo"/>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kGlgeleme">
    <w:name w:val="Light Shading"/>
    <w:basedOn w:val="NormalTablo"/>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AkGlgeleme-Vurgu1">
    <w:name w:val="Light Shading Accent 1"/>
    <w:basedOn w:val="NormalTablo"/>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AkGlgeleme-Vurgu2">
    <w:name w:val="Light Shading Accent 2"/>
    <w:basedOn w:val="NormalTablo"/>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AkGlgeleme-Vurgu3">
    <w:name w:val="Light Shading Accent 3"/>
    <w:basedOn w:val="NormalTablo"/>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AkGlgeleme-Vurgu4">
    <w:name w:val="Light Shading Accent 4"/>
    <w:basedOn w:val="NormalTablo"/>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AkGlgeleme-Vurgu5">
    <w:name w:val="Light Shading Accent 5"/>
    <w:basedOn w:val="NormalTablo"/>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AkGlgeleme-Vurgu6">
    <w:name w:val="Light Shading Accent 6"/>
    <w:basedOn w:val="NormalTablo"/>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AkListe">
    <w:name w:val="Light List"/>
    <w:basedOn w:val="NormalTablo"/>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AkListe-Vurgu1">
    <w:name w:val="Light List Accent 1"/>
    <w:basedOn w:val="NormalTablo"/>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AkListe-Vurgu2">
    <w:name w:val="Light List Accent 2"/>
    <w:basedOn w:val="NormalTablo"/>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AkListe-Vurgu3">
    <w:name w:val="Light List Accent 3"/>
    <w:basedOn w:val="NormalTablo"/>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AkListe-Vurgu4">
    <w:name w:val="Light List Accent 4"/>
    <w:basedOn w:val="NormalTablo"/>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AkListe-Vurgu5">
    <w:name w:val="Light List Accent 5"/>
    <w:basedOn w:val="NormalTablo"/>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AkListe-Vurgu6">
    <w:name w:val="Light List Accent 6"/>
    <w:basedOn w:val="NormalTablo"/>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AkKlavuz">
    <w:name w:val="Light Grid"/>
    <w:basedOn w:val="NormalTablo"/>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AkKlavuz-Vurgu1">
    <w:name w:val="Light Grid Accent 1"/>
    <w:basedOn w:val="NormalTablo"/>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AkKlavuz-Vurgu2">
    <w:name w:val="Light Grid Accent 2"/>
    <w:basedOn w:val="NormalTablo"/>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AkKlavuz-Vurgu3">
    <w:name w:val="Light Grid Accent 3"/>
    <w:basedOn w:val="NormalTablo"/>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AkKlavuz-Vurgu4">
    <w:name w:val="Light Grid Accent 4"/>
    <w:basedOn w:val="NormalTablo"/>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AkKlavuz-Vurgu5">
    <w:name w:val="Light Grid Accent 5"/>
    <w:basedOn w:val="NormalTablo"/>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AkKlavuz-Vurgu6">
    <w:name w:val="Light Grid Accent 6"/>
    <w:basedOn w:val="NormalTablo"/>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OrtaGlgeleme1">
    <w:name w:val="Medium Shading 1"/>
    <w:basedOn w:val="NormalTablo"/>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OrtaGlgeleme1-Vurgu1">
    <w:name w:val="Medium Shading 1 Accent 1"/>
    <w:basedOn w:val="NormalTablo"/>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OrtaGlgeleme1-Vurgu2">
    <w:name w:val="Medium Shading 1 Accent 2"/>
    <w:basedOn w:val="NormalTablo"/>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OrtaGlgeleme1-Vurgu3">
    <w:name w:val="Medium Shading 1 Accent 3"/>
    <w:basedOn w:val="NormalTablo"/>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OrtaGlgeleme1-Vurgu4">
    <w:name w:val="Medium Shading 1 Accent 4"/>
    <w:basedOn w:val="NormalTablo"/>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OrtaGlgeleme1-Vurgu5">
    <w:name w:val="Medium Shading 1 Accent 5"/>
    <w:basedOn w:val="NormalTablo"/>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OrtaGlgeleme1-Vurgu6">
    <w:name w:val="Medium Shading 1 Accent 6"/>
    <w:basedOn w:val="NormalTablo"/>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OrtaGlgeleme2">
    <w:name w:val="Medium Shading 2"/>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1">
    <w:name w:val="Medium Shading 2 Accent 1"/>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2">
    <w:name w:val="Medium Shading 2 Accent 2"/>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3">
    <w:name w:val="Medium Shading 2 Accent 3"/>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4">
    <w:name w:val="Medium Shading 2 Accent 4"/>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5">
    <w:name w:val="Medium Shading 2 Accent 5"/>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6">
    <w:name w:val="Medium Shading 2 Accent 6"/>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Liste1">
    <w:name w:val="Medium List 1"/>
    <w:basedOn w:val="NormalTablo"/>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OrtaListe1-Vurgu1">
    <w:name w:val="Medium List 1 Accent 1"/>
    <w:basedOn w:val="NormalTablo"/>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OrtaListe1-Vurgu2">
    <w:name w:val="Medium List 1 Accent 2"/>
    <w:basedOn w:val="NormalTablo"/>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OrtaListe1-Vurgu3">
    <w:name w:val="Medium List 1 Accent 3"/>
    <w:basedOn w:val="NormalTablo"/>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OrtaListe1-Vurgu4">
    <w:name w:val="Medium List 1 Accent 4"/>
    <w:basedOn w:val="NormalTablo"/>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OrtaListe1-Vurgu5">
    <w:name w:val="Medium List 1 Accent 5"/>
    <w:basedOn w:val="NormalTablo"/>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OrtaListe1-Vurgu6">
    <w:name w:val="Medium List 1 Accent 6"/>
    <w:basedOn w:val="NormalTablo"/>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OrtaListe2">
    <w:name w:val="Medium List 2"/>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2-Vurgu1">
    <w:name w:val="Medium List 2 Accent 1"/>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2">
    <w:name w:val="Medium List 2 Accent 2"/>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3">
    <w:name w:val="Medium List 2 Accent 3"/>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4">
    <w:name w:val="Medium List 2 Accent 4"/>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5">
    <w:name w:val="Medium List 2 Accent 5"/>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6">
    <w:name w:val="Medium List 2 Accent 6"/>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OrtaKlavuz1">
    <w:name w:val="Medium Grid 1"/>
    <w:basedOn w:val="NormalTablo"/>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OrtaKlavuz1-Vurgu1">
    <w:name w:val="Medium Grid 1 Accent 1"/>
    <w:basedOn w:val="NormalTablo"/>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OrtaKlavuz1-Vurgu2">
    <w:name w:val="Medium Grid 1 Accent 2"/>
    <w:basedOn w:val="NormalTablo"/>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OrtaKlavuz1-Vurgu3">
    <w:name w:val="Medium Grid 1 Accent 3"/>
    <w:basedOn w:val="NormalTablo"/>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OrtaKlavuz1-Vurgu4">
    <w:name w:val="Medium Grid 1 Accent 4"/>
    <w:basedOn w:val="NormalTablo"/>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rtaKlavuz1-Vurgu5">
    <w:name w:val="Medium Grid 1 Accent 5"/>
    <w:basedOn w:val="NormalTablo"/>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rtaKlavuz1-Vurgu6">
    <w:name w:val="Medium Grid 1 Accent 6"/>
    <w:basedOn w:val="NormalTablo"/>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OrtaKlavuz2">
    <w:name w:val="Medium Grid 2"/>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OrtaKlavuz2-Vurgu1">
    <w:name w:val="Medium Grid 2 Accent 1"/>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OrtaKlavuz2-Vurgu2">
    <w:name w:val="Medium Grid 2 Accent 2"/>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OrtaKlavuz2-Vurgu3">
    <w:name w:val="Medium Grid 2 Accent 3"/>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OrtaKlavuz2-Vurgu4">
    <w:name w:val="Medium Grid 2 Accent 4"/>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OrtaKlavuz2-Vurgu5">
    <w:name w:val="Medium Grid 2 Accent 5"/>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OrtaKlavuz2-Vurgu6">
    <w:name w:val="Medium Grid 2 Accent 6"/>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OrtaKlavuz3">
    <w:name w:val="Medium Grid 3"/>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OrtaKlavuz3-Vurgu1">
    <w:name w:val="Medium Grid 3 Accent 1"/>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OrtaKlavuz3-Vurgu2">
    <w:name w:val="Medium Grid 3 Accent 2"/>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OrtaKlavuz3-Vurgu3">
    <w:name w:val="Medium Grid 3 Accent 3"/>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OrtaKlavuz3-Vurgu4">
    <w:name w:val="Medium Grid 3 Accent 4"/>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OrtaKlavuz3-Vurgu5">
    <w:name w:val="Medium Grid 3 Accent 5"/>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OrtaKlavuz3-Vurgu6">
    <w:name w:val="Medium Grid 3 Accent 6"/>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KoyuListe">
    <w:name w:val="Dark List"/>
    <w:basedOn w:val="NormalTablo"/>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KoyuListe-Vurgu1">
    <w:name w:val="Dark List Accent 1"/>
    <w:basedOn w:val="NormalTablo"/>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KoyuListe-Vurgu2">
    <w:name w:val="Dark List Accent 2"/>
    <w:basedOn w:val="NormalTablo"/>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KoyuListe-Vurgu3">
    <w:name w:val="Dark List Accent 3"/>
    <w:basedOn w:val="NormalTablo"/>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KoyuListe-Vurgu4">
    <w:name w:val="Dark List Accent 4"/>
    <w:basedOn w:val="NormalTablo"/>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KoyuListe-Vurgu5">
    <w:name w:val="Dark List Accent 5"/>
    <w:basedOn w:val="NormalTablo"/>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KoyuListe-Vurgu6">
    <w:name w:val="Dark List Accent 6"/>
    <w:basedOn w:val="NormalTablo"/>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RenkliGlgeleme">
    <w:name w:val="Colorful Shading"/>
    <w:basedOn w:val="NormalTablo"/>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RenkliGlgeleme-Vurgu1">
    <w:name w:val="Colorful Shading Accent 1"/>
    <w:basedOn w:val="NormalTablo"/>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RenkliGlgeleme-Vurgu2">
    <w:name w:val="Colorful Shading Accent 2"/>
    <w:basedOn w:val="NormalTablo"/>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RenkliGlgeleme-Vurgu3">
    <w:name w:val="Colorful Shading Accent 3"/>
    <w:basedOn w:val="NormalTablo"/>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RenkliGlgeleme-Vurgu4">
    <w:name w:val="Colorful Shading Accent 4"/>
    <w:basedOn w:val="NormalTablo"/>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RenkliGlgeleme-Vurgu5">
    <w:name w:val="Colorful Shading Accent 5"/>
    <w:basedOn w:val="NormalTablo"/>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RenkliGlgeleme-Vurgu6">
    <w:name w:val="Colorful Shading Accent 6"/>
    <w:basedOn w:val="NormalTablo"/>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RenkliListe">
    <w:name w:val="Colorful List"/>
    <w:basedOn w:val="NormalTablo"/>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RenkliListe-Vurgu1">
    <w:name w:val="Colorful List Accent 1"/>
    <w:basedOn w:val="NormalTablo"/>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RenkliListe-Vurgu2">
    <w:name w:val="Colorful List Accent 2"/>
    <w:basedOn w:val="NormalTablo"/>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RenkliListe-Vurgu3">
    <w:name w:val="Colorful List Accent 3"/>
    <w:basedOn w:val="NormalTablo"/>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RenkliListe-Vurgu4">
    <w:name w:val="Colorful List Accent 4"/>
    <w:basedOn w:val="NormalTablo"/>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RenkliListe-Vurgu5">
    <w:name w:val="Colorful List Accent 5"/>
    <w:basedOn w:val="NormalTablo"/>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RenkliListe-Vurgu6">
    <w:name w:val="Colorful List Accent 6"/>
    <w:basedOn w:val="NormalTablo"/>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RenkliKlavuz">
    <w:name w:val="Colorful Grid"/>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nkliKlavuz-Vurgu1">
    <w:name w:val="Colorful Grid Accent 1"/>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RenkliKlavuz-Vurgu2">
    <w:name w:val="Colorful Grid Accent 2"/>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RenkliKlavuz-Vurgu3">
    <w:name w:val="Colorful Grid Accent 3"/>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RenkliKlavuz-Vurgu4">
    <w:name w:val="Colorful Grid Accent 4"/>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RenkliKlavuz-Vurgu5">
    <w:name w:val="Colorful Grid Accent 5"/>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RenkliKlavuz-Vurgu6">
    <w:name w:val="Colorful Grid Accent 6"/>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3</Pages>
  <Words>1573</Words>
  <Characters>11992</Characters>
  <Application>Microsoft Office Word</Application>
  <DocSecurity>0</DocSecurity>
  <Lines>461</Lines>
  <Paragraphs>246</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13319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İletişim Fakültesi 2025 Fakülte Kurulu Kararları</dc:title>
  <dc:subject>Fakülte Kurulu Kararları</dc:subject>
  <dc:creator>Yakın Doğu Üniversitesi İletişim Fakültesi</dc:creator>
  <cp:keywords/>
  <dc:description>generated by python-docx</dc:description>
  <cp:lastModifiedBy>Can Asman</cp:lastModifiedBy>
  <cp:revision>2</cp:revision>
  <dcterms:created xsi:type="dcterms:W3CDTF">2013-12-23T23:15:00Z</dcterms:created>
  <dcterms:modified xsi:type="dcterms:W3CDTF">2026-07-30T07:46:00Z</dcterms:modified>
  <cp:category/>
</cp:coreProperties>
</file>