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28"/>
        </w:rPr>
        <w:t>YAKIN DOĞU ÜNİVERSİTESİ</w:t>
        <w:br/>
        <w:t>İLETİŞİM FAKÜLTESİ</w:t>
      </w:r>
    </w:p>
    <w:p>
      <w:pPr>
        <w:jc w:val="center"/>
      </w:pPr>
      <w:r>
        <w:rPr>
          <w:rFonts w:ascii="Arial" w:hAnsi="Arial"/>
          <w:b/>
          <w:sz w:val="40"/>
        </w:rPr>
        <w:t>YDÜ FM Radyo Stüdyosu Öğrenci Değerlendirme Anketi</w:t>
        <w:br/>
        <w:t>Sonuç Raporu</w:t>
      </w:r>
    </w:p>
    <w:p>
      <w:pPr>
        <w:jc w:val="center"/>
      </w:pPr>
      <w:r>
        <w:rPr>
          <w:rFonts w:ascii="Arial" w:hAnsi="Arial"/>
          <w:sz w:val="24"/>
        </w:rPr>
        <w:t>Haziran 2026</w:t>
      </w:r>
    </w:p>
    <w:p/>
    <w:p>
      <w:r>
        <w:t>Bu rapor, Yakın Doğu Üniversitesi İletişim Fakültesi bünyesinde bulunan YDÜ FM Radyo Stüdyosu’na ilişkin öğrenci değerlendirme anketinden elde edilen bulguları özetlemek amacıyla hazırlanmıştır.</w:t>
      </w:r>
    </w:p>
    <w:p>
      <w:r>
        <w:br w:type="page"/>
      </w:r>
    </w:p>
    <w:p>
      <w:pPr>
        <w:pStyle w:val="Heading1"/>
      </w:pPr>
      <w:r>
        <w:t>1. Yönetici Özeti</w:t>
      </w:r>
    </w:p>
    <w:p>
      <w:r>
        <w:t xml:space="preserve">Ankete toplam </w:t>
      </w:r>
      <w:r>
        <w:rPr>
          <w:b/>
        </w:rPr>
        <w:t>5</w:t>
      </w:r>
      <w:r>
        <w:t xml:space="preserve"> öğrenci katılmıştır. Kapalı uçlu sorular 1–5 aralığında puanlanmış; 1 “Kesinlikle Katılmıyorum”, 5 ise “Kesinlikle Katılıyorum” olarak değerlendirilmiştir. Tüm kapalı uçlu yanıtların genel ortalaması </w:t>
      </w:r>
      <w:r>
        <w:rPr>
          <w:b/>
        </w:rPr>
        <w:t>3,05</w:t>
      </w:r>
      <w:r>
        <w:t xml:space="preserve"> olarak hesaplanmıştır.</w:t>
      </w:r>
    </w:p>
    <w:p>
      <w:pPr>
        <w:pStyle w:val="ListBullet"/>
      </w:pPr>
      <w:r>
        <w:t>Kapalı uçlu tüm yanıtların 36,0%’i olumlu, 30,0%’i kararsız, 34,0%’i olumsuzdur.</w:t>
      </w:r>
    </w:p>
    <w:p>
      <w:pPr>
        <w:pStyle w:val="ListBullet"/>
      </w:pPr>
      <w:r>
        <w:t>En yüksek ortalamaya sahip başlıklar; öğretim elemanları gerekli rehberliği sağlamaktadır., stüdyo uygulamaları mesleki gelişimime katkı sağlamaktadır. ve radyo derslerinde teorik bilgiler uygulamalarla desteklenmektedir. maddelerinde yoğunlaşmaktadır.</w:t>
      </w:r>
    </w:p>
    <w:p>
      <w:pPr>
        <w:pStyle w:val="ListBullet"/>
      </w:pPr>
      <w:r>
        <w:t>Öğretim elemanlarının rehberliği, öğrencilerin aktif katılımının teşvik edilmesi, mesleki gelişim ve uygulamalı radyo deneyimi genel olarak olumlu değerlendirilen alanlardır.</w:t>
      </w:r>
    </w:p>
    <w:p>
      <w:pPr>
        <w:pStyle w:val="ListBullet"/>
      </w:pPr>
      <w:r>
        <w:t>Geliştirilmesi gereken başlıca alan teknik altyapı ve ekipmanlardır. Özellikle mikrofon, kulaklık ve diğer ekipman sayısı ile teknik ekipmanların güncelliği/işlevselliği konusunda düşük puanlar ve açık uçlu eleştiriler bulunmaktadır.</w:t>
      </w:r>
    </w:p>
    <w:p>
      <w:pPr>
        <w:pStyle w:val="ListBullet"/>
      </w:pPr>
      <w:r>
        <w:t>Açık uçlu yanıtlarda cihazların yenilenmesi, stüdyoların aktif hâle getirilmesi, yayın/kurgu ekipmanlarının güncellenmesi, uygulama olanaklarının artırılması ve alan kapasitesinin gözden geçirilmesi önerilmiştir.</w:t>
      </w:r>
    </w:p>
    <w:p>
      <w:pPr>
        <w:pStyle w:val="ListBullet"/>
      </w:pPr>
      <w:r>
        <w:t>Örneklem sayısı düşük olduğundan bulgular eğilim göstermektedir; daha geniş katılımlı tekrar anketi ile sonuçların desteklenmesi önerilir.</w:t>
      </w:r>
    </w:p>
    <w:p>
      <w:pPr>
        <w:pStyle w:val="Heading1"/>
      </w:pPr>
      <w:r>
        <w:t>2. Araştırmanın Amacı ve Yöntemi</w:t>
      </w:r>
    </w:p>
    <w:p>
      <w:r>
        <w:t>Bu çalışmanın amacı, İletişim Fakültesi öğrencilerinin YDÜ FM Radyo Stüdyosu’nun fiziksel koşulları, teknik altyapısı, ders ve uygulama süreçlerine katkısı, yayın deneyimi ve genel memnuniyet düzeyi hakkındaki görüşlerini değerlendirmektir.</w:t>
      </w:r>
    </w:p>
    <w:p>
      <w:r>
        <w:t>Anket formunda 20 kapalı uçlu Likert tipi soru ve 5 açık uçlu soru yer almaktadır. Kapalı uçlu sorular frekans, yüzde ve ortalama puanlar üzerinden; açık uçlu yanıtlar ise tematik içerik değerlendirmesi yoluyla analiz edilmiştir.</w:t>
      </w:r>
    </w:p>
    <w:p>
      <w:r>
        <w:t>Anket yanıtları 19.06.2026–24.06.2026 tarihleri arasında toplanmıştır. Toplam yanıt sayısı 5 olduğu için bulgular, geniş ölçekli genelleme yerine mevcut öğrenci görüşlerinden elde edilen ön değerlendirme olarak yorumlanmalıdır.</w:t>
      </w:r>
    </w:p>
    <w:p>
      <w:pPr>
        <w:pStyle w:val="Heading1"/>
      </w:pPr>
      <w:r>
        <w:t>3. Katılımcı Profili</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2608"/>
            <w:shd w:fill="D9EAF7"/>
            <w:vAlign w:val="center"/>
          </w:tcPr>
          <w:p>
            <w:r/>
            <w:r>
              <w:rPr>
                <w:rFonts w:ascii="Arial" w:hAnsi="Arial" w:eastAsia="Arial"/>
                <w:b/>
                <w:sz w:val="18"/>
              </w:rPr>
              <w:t>Değişken</w:t>
            </w:r>
          </w:p>
        </w:tc>
        <w:tc>
          <w:tcPr>
            <w:tcW w:type="dxa" w:w="4195"/>
            <w:shd w:fill="D9EAF7"/>
            <w:vAlign w:val="center"/>
          </w:tcPr>
          <w:p>
            <w:r/>
            <w:r>
              <w:rPr>
                <w:rFonts w:ascii="Arial" w:hAnsi="Arial" w:eastAsia="Arial"/>
                <w:b/>
                <w:sz w:val="18"/>
              </w:rPr>
              <w:t>Kategori</w:t>
            </w:r>
          </w:p>
        </w:tc>
        <w:tc>
          <w:tcPr>
            <w:tcW w:type="dxa" w:w="794"/>
            <w:shd w:fill="D9EAF7"/>
            <w:vAlign w:val="center"/>
          </w:tcPr>
          <w:p>
            <w:r/>
            <w:r>
              <w:rPr>
                <w:rFonts w:ascii="Arial" w:hAnsi="Arial" w:eastAsia="Arial"/>
                <w:b/>
                <w:sz w:val="18"/>
              </w:rPr>
              <w:t>n</w:t>
            </w:r>
          </w:p>
        </w:tc>
        <w:tc>
          <w:tcPr>
            <w:tcW w:type="dxa" w:w="1134"/>
            <w:shd w:fill="D9EAF7"/>
            <w:vAlign w:val="center"/>
          </w:tcPr>
          <w:p>
            <w:r/>
            <w:r>
              <w:rPr>
                <w:rFonts w:ascii="Arial" w:hAnsi="Arial" w:eastAsia="Arial"/>
                <w:b/>
                <w:sz w:val="18"/>
              </w:rPr>
              <w:t>%</w:t>
            </w:r>
          </w:p>
        </w:tc>
      </w:tr>
      <w:tr>
        <w:tc>
          <w:tcPr>
            <w:tcW w:type="dxa" w:w="2608"/>
            <w:vAlign w:val="top"/>
          </w:tcPr>
          <w:p>
            <w:r/>
            <w:r>
              <w:rPr>
                <w:rFonts w:ascii="Arial" w:hAnsi="Arial" w:eastAsia="Arial"/>
                <w:b w:val="0"/>
                <w:sz w:val="18"/>
              </w:rPr>
              <w:t>Bölüm</w:t>
            </w:r>
          </w:p>
        </w:tc>
        <w:tc>
          <w:tcPr>
            <w:tcW w:type="dxa" w:w="4195"/>
            <w:vAlign w:val="top"/>
          </w:tcPr>
          <w:p>
            <w:r/>
            <w:r>
              <w:rPr>
                <w:rFonts w:ascii="Arial" w:hAnsi="Arial" w:eastAsia="Arial"/>
                <w:b w:val="0"/>
                <w:sz w:val="18"/>
              </w:rPr>
              <w:t>Rtt</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20,0%</w:t>
            </w:r>
          </w:p>
        </w:tc>
      </w:tr>
      <w:tr>
        <w:tc>
          <w:tcPr>
            <w:tcW w:type="dxa" w:w="2608"/>
            <w:vAlign w:val="top"/>
          </w:tcPr>
          <w:p>
            <w:r/>
            <w:r>
              <w:rPr>
                <w:rFonts w:ascii="Arial" w:hAnsi="Arial" w:eastAsia="Arial"/>
                <w:b w:val="0"/>
                <w:sz w:val="18"/>
              </w:rPr>
              <w:t>Bölüm</w:t>
            </w:r>
          </w:p>
        </w:tc>
        <w:tc>
          <w:tcPr>
            <w:tcW w:type="dxa" w:w="4195"/>
            <w:vAlign w:val="top"/>
          </w:tcPr>
          <w:p>
            <w:r/>
            <w:r>
              <w:rPr>
                <w:rFonts w:ascii="Arial" w:hAnsi="Arial" w:eastAsia="Arial"/>
                <w:b w:val="0"/>
                <w:sz w:val="18"/>
              </w:rPr>
              <w:t>Radyo, Televizyon ve Sinema</w:t>
            </w:r>
          </w:p>
        </w:tc>
        <w:tc>
          <w:tcPr>
            <w:tcW w:type="dxa" w:w="794"/>
            <w:vAlign w:val="top"/>
          </w:tcPr>
          <w:p>
            <w:r/>
            <w:r>
              <w:rPr>
                <w:rFonts w:ascii="Arial" w:hAnsi="Arial" w:eastAsia="Arial"/>
                <w:b w:val="0"/>
                <w:sz w:val="18"/>
              </w:rPr>
              <w:t>4</w:t>
            </w:r>
          </w:p>
        </w:tc>
        <w:tc>
          <w:tcPr>
            <w:tcW w:type="dxa" w:w="1134"/>
            <w:vAlign w:val="top"/>
          </w:tcPr>
          <w:p>
            <w:r/>
            <w:r>
              <w:rPr>
                <w:rFonts w:ascii="Arial" w:hAnsi="Arial" w:eastAsia="Arial"/>
                <w:b w:val="0"/>
                <w:sz w:val="18"/>
              </w:rPr>
              <w:t>80,0%</w:t>
            </w:r>
          </w:p>
        </w:tc>
      </w:tr>
      <w:tr>
        <w:tc>
          <w:tcPr>
            <w:tcW w:type="dxa" w:w="2608"/>
            <w:vAlign w:val="top"/>
          </w:tcPr>
          <w:p>
            <w:r/>
            <w:r>
              <w:rPr>
                <w:rFonts w:ascii="Arial" w:hAnsi="Arial" w:eastAsia="Arial"/>
                <w:b w:val="0"/>
                <w:sz w:val="18"/>
              </w:rPr>
              <w:t>Sınıf</w:t>
            </w:r>
          </w:p>
        </w:tc>
        <w:tc>
          <w:tcPr>
            <w:tcW w:type="dxa" w:w="4195"/>
            <w:vAlign w:val="top"/>
          </w:tcPr>
          <w:p>
            <w:r/>
            <w:r>
              <w:rPr>
                <w:rFonts w:ascii="Arial" w:hAnsi="Arial" w:eastAsia="Arial"/>
                <w:b w:val="0"/>
                <w:sz w:val="18"/>
              </w:rPr>
              <w:t>1. Sınıf</w:t>
            </w:r>
          </w:p>
        </w:tc>
        <w:tc>
          <w:tcPr>
            <w:tcW w:type="dxa" w:w="794"/>
            <w:vAlign w:val="top"/>
          </w:tcPr>
          <w:p>
            <w:r/>
            <w:r>
              <w:rPr>
                <w:rFonts w:ascii="Arial" w:hAnsi="Arial" w:eastAsia="Arial"/>
                <w:b w:val="0"/>
                <w:sz w:val="18"/>
              </w:rPr>
              <w:t>3</w:t>
            </w:r>
          </w:p>
        </w:tc>
        <w:tc>
          <w:tcPr>
            <w:tcW w:type="dxa" w:w="1134"/>
            <w:vAlign w:val="top"/>
          </w:tcPr>
          <w:p>
            <w:r/>
            <w:r>
              <w:rPr>
                <w:rFonts w:ascii="Arial" w:hAnsi="Arial" w:eastAsia="Arial"/>
                <w:b w:val="0"/>
                <w:sz w:val="18"/>
              </w:rPr>
              <w:t>60,0%</w:t>
            </w:r>
          </w:p>
        </w:tc>
      </w:tr>
      <w:tr>
        <w:tc>
          <w:tcPr>
            <w:tcW w:type="dxa" w:w="2608"/>
            <w:vAlign w:val="top"/>
          </w:tcPr>
          <w:p>
            <w:r/>
            <w:r>
              <w:rPr>
                <w:rFonts w:ascii="Arial" w:hAnsi="Arial" w:eastAsia="Arial"/>
                <w:b w:val="0"/>
                <w:sz w:val="18"/>
              </w:rPr>
              <w:t>Sınıf</w:t>
            </w:r>
          </w:p>
        </w:tc>
        <w:tc>
          <w:tcPr>
            <w:tcW w:type="dxa" w:w="4195"/>
            <w:vAlign w:val="top"/>
          </w:tcPr>
          <w:p>
            <w:r/>
            <w:r>
              <w:rPr>
                <w:rFonts w:ascii="Arial" w:hAnsi="Arial" w:eastAsia="Arial"/>
                <w:b w:val="0"/>
                <w:sz w:val="18"/>
              </w:rPr>
              <w:t>2. Sınıf</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20,0%</w:t>
            </w:r>
          </w:p>
        </w:tc>
      </w:tr>
      <w:tr>
        <w:tc>
          <w:tcPr>
            <w:tcW w:type="dxa" w:w="2608"/>
            <w:vAlign w:val="top"/>
          </w:tcPr>
          <w:p>
            <w:r/>
            <w:r>
              <w:rPr>
                <w:rFonts w:ascii="Arial" w:hAnsi="Arial" w:eastAsia="Arial"/>
                <w:b w:val="0"/>
                <w:sz w:val="18"/>
              </w:rPr>
              <w:t>Sınıf</w:t>
            </w:r>
          </w:p>
        </w:tc>
        <w:tc>
          <w:tcPr>
            <w:tcW w:type="dxa" w:w="4195"/>
            <w:vAlign w:val="top"/>
          </w:tcPr>
          <w:p>
            <w:r/>
            <w:r>
              <w:rPr>
                <w:rFonts w:ascii="Arial" w:hAnsi="Arial" w:eastAsia="Arial"/>
                <w:b w:val="0"/>
                <w:sz w:val="18"/>
              </w:rPr>
              <w:t>3. Sınıf</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20,0%</w:t>
            </w:r>
          </w:p>
        </w:tc>
      </w:tr>
      <w:tr>
        <w:tc>
          <w:tcPr>
            <w:tcW w:type="dxa" w:w="2608"/>
            <w:vAlign w:val="top"/>
          </w:tcPr>
          <w:p>
            <w:r/>
            <w:r>
              <w:rPr>
                <w:rFonts w:ascii="Arial" w:hAnsi="Arial" w:eastAsia="Arial"/>
                <w:b w:val="0"/>
                <w:sz w:val="18"/>
              </w:rPr>
              <w:t>YDÜ FM çalışmalarına katılım düzeyi</w:t>
            </w:r>
          </w:p>
        </w:tc>
        <w:tc>
          <w:tcPr>
            <w:tcW w:type="dxa" w:w="4195"/>
            <w:vAlign w:val="top"/>
          </w:tcPr>
          <w:p>
            <w:r/>
            <w:r>
              <w:rPr>
                <w:rFonts w:ascii="Arial" w:hAnsi="Arial" w:eastAsia="Arial"/>
                <w:b w:val="0"/>
                <w:sz w:val="18"/>
              </w:rPr>
              <w:t>Ara sıra katılıyorum</w:t>
            </w:r>
          </w:p>
        </w:tc>
        <w:tc>
          <w:tcPr>
            <w:tcW w:type="dxa" w:w="794"/>
            <w:vAlign w:val="top"/>
          </w:tcPr>
          <w:p>
            <w:r/>
            <w:r>
              <w:rPr>
                <w:rFonts w:ascii="Arial" w:hAnsi="Arial" w:eastAsia="Arial"/>
                <w:b w:val="0"/>
                <w:sz w:val="18"/>
              </w:rPr>
              <w:t>2</w:t>
            </w:r>
          </w:p>
        </w:tc>
        <w:tc>
          <w:tcPr>
            <w:tcW w:type="dxa" w:w="1134"/>
            <w:vAlign w:val="top"/>
          </w:tcPr>
          <w:p>
            <w:r/>
            <w:r>
              <w:rPr>
                <w:rFonts w:ascii="Arial" w:hAnsi="Arial" w:eastAsia="Arial"/>
                <w:b w:val="0"/>
                <w:sz w:val="18"/>
              </w:rPr>
              <w:t>40,0%</w:t>
            </w:r>
          </w:p>
        </w:tc>
      </w:tr>
      <w:tr>
        <w:tc>
          <w:tcPr>
            <w:tcW w:type="dxa" w:w="2608"/>
            <w:vAlign w:val="top"/>
          </w:tcPr>
          <w:p>
            <w:r/>
            <w:r>
              <w:rPr>
                <w:rFonts w:ascii="Arial" w:hAnsi="Arial" w:eastAsia="Arial"/>
                <w:b w:val="0"/>
                <w:sz w:val="18"/>
              </w:rPr>
              <w:t>YDÜ FM çalışmalarına katılım düzeyi</w:t>
            </w:r>
          </w:p>
        </w:tc>
        <w:tc>
          <w:tcPr>
            <w:tcW w:type="dxa" w:w="4195"/>
            <w:vAlign w:val="top"/>
          </w:tcPr>
          <w:p>
            <w:r/>
            <w:r>
              <w:rPr>
                <w:rFonts w:ascii="Arial" w:hAnsi="Arial" w:eastAsia="Arial"/>
                <w:b w:val="0"/>
                <w:sz w:val="18"/>
              </w:rPr>
              <w:t>Birkaç kez katıldım</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20,0%</w:t>
            </w:r>
          </w:p>
        </w:tc>
      </w:tr>
      <w:tr>
        <w:tc>
          <w:tcPr>
            <w:tcW w:type="dxa" w:w="2608"/>
            <w:vAlign w:val="top"/>
          </w:tcPr>
          <w:p>
            <w:r/>
            <w:r>
              <w:rPr>
                <w:rFonts w:ascii="Arial" w:hAnsi="Arial" w:eastAsia="Arial"/>
                <w:b w:val="0"/>
                <w:sz w:val="18"/>
              </w:rPr>
              <w:t>YDÜ FM çalışmalarına katılım düzeyi</w:t>
            </w:r>
          </w:p>
        </w:tc>
        <w:tc>
          <w:tcPr>
            <w:tcW w:type="dxa" w:w="4195"/>
            <w:vAlign w:val="top"/>
          </w:tcPr>
          <w:p>
            <w:r/>
            <w:r>
              <w:rPr>
                <w:rFonts w:ascii="Arial" w:hAnsi="Arial" w:eastAsia="Arial"/>
                <w:b w:val="0"/>
                <w:sz w:val="18"/>
              </w:rPr>
              <w:t>Düzenli olarak katılıyorum</w:t>
            </w:r>
          </w:p>
        </w:tc>
        <w:tc>
          <w:tcPr>
            <w:tcW w:type="dxa" w:w="794"/>
            <w:vAlign w:val="top"/>
          </w:tcPr>
          <w:p>
            <w:r/>
            <w:r>
              <w:rPr>
                <w:rFonts w:ascii="Arial" w:hAnsi="Arial" w:eastAsia="Arial"/>
                <w:b w:val="0"/>
                <w:sz w:val="18"/>
              </w:rPr>
              <w:t>2</w:t>
            </w:r>
          </w:p>
        </w:tc>
        <w:tc>
          <w:tcPr>
            <w:tcW w:type="dxa" w:w="1134"/>
            <w:vAlign w:val="top"/>
          </w:tcPr>
          <w:p>
            <w:r/>
            <w:r>
              <w:rPr>
                <w:rFonts w:ascii="Arial" w:hAnsi="Arial" w:eastAsia="Arial"/>
                <w:b w:val="0"/>
                <w:sz w:val="18"/>
              </w:rPr>
              <w:t>40,0%</w:t>
            </w:r>
          </w:p>
        </w:tc>
      </w:tr>
    </w:tbl>
    <w:p/>
    <w:p>
      <w:pPr>
        <w:pStyle w:val="Heading1"/>
      </w:pPr>
      <w:r>
        <w:t>4. Kapalı Uçlu Soruların Bulguları</w:t>
      </w:r>
    </w:p>
    <w:p>
      <w:r>
        <w:t>Kapalı uçlu 20 soruda toplam 100 yanıt değerlendirilmiştir. Genel dağılım, YDÜ FM Radyo Stüdyosu’na ilişkin değerlendirmelerde olumlu ve olumsuz görüşlerin birlikte bulunduğunu; özellikle teknik altyapı ve ekipman başlığında belirgin bir iyileştirme ihtiyacı olduğunu göstermektedir.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324"/>
        <w:gridCol w:w="3324"/>
        <w:gridCol w:w="3324"/>
      </w:tblGrid>
      <w:tr>
        <w:trPr>
          <w:tblHeader w:val="true"/>
        </w:trPr>
        <w:tc>
          <w:tcPr>
            <w:tcW w:type="dxa" w:w="3969"/>
            <w:shd w:fill="D9EAF7"/>
            <w:vAlign w:val="center"/>
          </w:tcPr>
          <w:p>
            <w:r/>
            <w:r>
              <w:rPr>
                <w:rFonts w:ascii="Arial" w:hAnsi="Arial" w:eastAsia="Arial"/>
                <w:b/>
                <w:sz w:val="18"/>
              </w:rPr>
              <w:t>Yanıt kategorisi</w:t>
            </w:r>
          </w:p>
        </w:tc>
        <w:tc>
          <w:tcPr>
            <w:tcW w:type="dxa" w:w="1701"/>
            <w:shd w:fill="D9EAF7"/>
            <w:vAlign w:val="center"/>
          </w:tcPr>
          <w:p>
            <w:r/>
            <w:r>
              <w:rPr>
                <w:rFonts w:ascii="Arial" w:hAnsi="Arial" w:eastAsia="Arial"/>
                <w:b/>
                <w:sz w:val="18"/>
              </w:rPr>
              <w:t>Yanıt sayısı</w:t>
            </w:r>
          </w:p>
        </w:tc>
        <w:tc>
          <w:tcPr>
            <w:tcW w:type="dxa" w:w="1701"/>
            <w:shd w:fill="D9EAF7"/>
            <w:vAlign w:val="center"/>
          </w:tcPr>
          <w:p>
            <w:r/>
            <w:r>
              <w:rPr>
                <w:rFonts w:ascii="Arial" w:hAnsi="Arial" w:eastAsia="Arial"/>
                <w:b/>
                <w:sz w:val="18"/>
              </w:rPr>
              <w:t>%</w:t>
            </w:r>
          </w:p>
        </w:tc>
      </w:tr>
      <w:tr>
        <w:tc>
          <w:tcPr>
            <w:tcW w:type="dxa" w:w="3969"/>
            <w:vAlign w:val="top"/>
          </w:tcPr>
          <w:p>
            <w:r/>
            <w:r>
              <w:rPr>
                <w:rFonts w:ascii="Arial" w:hAnsi="Arial" w:eastAsia="Arial"/>
                <w:b w:val="0"/>
                <w:sz w:val="18"/>
              </w:rPr>
              <w:t>Kesinlikle Katılmıyorum</w:t>
            </w:r>
          </w:p>
        </w:tc>
        <w:tc>
          <w:tcPr>
            <w:tcW w:type="dxa" w:w="1701"/>
            <w:vAlign w:val="top"/>
          </w:tcPr>
          <w:p>
            <w:r/>
            <w:r>
              <w:rPr>
                <w:rFonts w:ascii="Arial" w:hAnsi="Arial" w:eastAsia="Arial"/>
                <w:b w:val="0"/>
                <w:sz w:val="18"/>
              </w:rPr>
              <w:t>6</w:t>
            </w:r>
          </w:p>
        </w:tc>
        <w:tc>
          <w:tcPr>
            <w:tcW w:type="dxa" w:w="1701"/>
            <w:vAlign w:val="top"/>
          </w:tcPr>
          <w:p>
            <w:r/>
            <w:r>
              <w:rPr>
                <w:rFonts w:ascii="Arial" w:hAnsi="Arial" w:eastAsia="Arial"/>
                <w:b w:val="0"/>
                <w:sz w:val="18"/>
              </w:rPr>
              <w:t>6,0%</w:t>
            </w:r>
          </w:p>
        </w:tc>
      </w:tr>
      <w:tr>
        <w:tc>
          <w:tcPr>
            <w:tcW w:type="dxa" w:w="3969"/>
            <w:vAlign w:val="top"/>
          </w:tcPr>
          <w:p>
            <w:r/>
            <w:r>
              <w:rPr>
                <w:rFonts w:ascii="Arial" w:hAnsi="Arial" w:eastAsia="Arial"/>
                <w:b w:val="0"/>
                <w:sz w:val="18"/>
              </w:rPr>
              <w:t>Katılmıyorum</w:t>
            </w:r>
          </w:p>
        </w:tc>
        <w:tc>
          <w:tcPr>
            <w:tcW w:type="dxa" w:w="1701"/>
            <w:vAlign w:val="top"/>
          </w:tcPr>
          <w:p>
            <w:r/>
            <w:r>
              <w:rPr>
                <w:rFonts w:ascii="Arial" w:hAnsi="Arial" w:eastAsia="Arial"/>
                <w:b w:val="0"/>
                <w:sz w:val="18"/>
              </w:rPr>
              <w:t>28</w:t>
            </w:r>
          </w:p>
        </w:tc>
        <w:tc>
          <w:tcPr>
            <w:tcW w:type="dxa" w:w="1701"/>
            <w:vAlign w:val="top"/>
          </w:tcPr>
          <w:p>
            <w:r/>
            <w:r>
              <w:rPr>
                <w:rFonts w:ascii="Arial" w:hAnsi="Arial" w:eastAsia="Arial"/>
                <w:b w:val="0"/>
                <w:sz w:val="18"/>
              </w:rPr>
              <w:t>28,0%</w:t>
            </w:r>
          </w:p>
        </w:tc>
      </w:tr>
      <w:tr>
        <w:tc>
          <w:tcPr>
            <w:tcW w:type="dxa" w:w="3969"/>
            <w:vAlign w:val="top"/>
          </w:tcPr>
          <w:p>
            <w:r/>
            <w:r>
              <w:rPr>
                <w:rFonts w:ascii="Arial" w:hAnsi="Arial" w:eastAsia="Arial"/>
                <w:b w:val="0"/>
                <w:sz w:val="18"/>
              </w:rPr>
              <w:t>Kararsızım</w:t>
            </w:r>
          </w:p>
        </w:tc>
        <w:tc>
          <w:tcPr>
            <w:tcW w:type="dxa" w:w="1701"/>
            <w:vAlign w:val="top"/>
          </w:tcPr>
          <w:p>
            <w:r/>
            <w:r>
              <w:rPr>
                <w:rFonts w:ascii="Arial" w:hAnsi="Arial" w:eastAsia="Arial"/>
                <w:b w:val="0"/>
                <w:sz w:val="18"/>
              </w:rPr>
              <w:t>30</w:t>
            </w:r>
          </w:p>
        </w:tc>
        <w:tc>
          <w:tcPr>
            <w:tcW w:type="dxa" w:w="1701"/>
            <w:vAlign w:val="top"/>
          </w:tcPr>
          <w:p>
            <w:r/>
            <w:r>
              <w:rPr>
                <w:rFonts w:ascii="Arial" w:hAnsi="Arial" w:eastAsia="Arial"/>
                <w:b w:val="0"/>
                <w:sz w:val="18"/>
              </w:rPr>
              <w:t>30,0%</w:t>
            </w:r>
          </w:p>
        </w:tc>
      </w:tr>
      <w:tr>
        <w:tc>
          <w:tcPr>
            <w:tcW w:type="dxa" w:w="3969"/>
            <w:vAlign w:val="top"/>
          </w:tcPr>
          <w:p>
            <w:r/>
            <w:r>
              <w:rPr>
                <w:rFonts w:ascii="Arial" w:hAnsi="Arial" w:eastAsia="Arial"/>
                <w:b w:val="0"/>
                <w:sz w:val="18"/>
              </w:rPr>
              <w:t>Katılıyorum</w:t>
            </w:r>
          </w:p>
        </w:tc>
        <w:tc>
          <w:tcPr>
            <w:tcW w:type="dxa" w:w="1701"/>
            <w:vAlign w:val="top"/>
          </w:tcPr>
          <w:p>
            <w:r/>
            <w:r>
              <w:rPr>
                <w:rFonts w:ascii="Arial" w:hAnsi="Arial" w:eastAsia="Arial"/>
                <w:b w:val="0"/>
                <w:sz w:val="18"/>
              </w:rPr>
              <w:t>27</w:t>
            </w:r>
          </w:p>
        </w:tc>
        <w:tc>
          <w:tcPr>
            <w:tcW w:type="dxa" w:w="1701"/>
            <w:vAlign w:val="top"/>
          </w:tcPr>
          <w:p>
            <w:r/>
            <w:r>
              <w:rPr>
                <w:rFonts w:ascii="Arial" w:hAnsi="Arial" w:eastAsia="Arial"/>
                <w:b w:val="0"/>
                <w:sz w:val="18"/>
              </w:rPr>
              <w:t>27,0%</w:t>
            </w:r>
          </w:p>
        </w:tc>
      </w:tr>
      <w:tr>
        <w:tc>
          <w:tcPr>
            <w:tcW w:type="dxa" w:w="3969"/>
            <w:vAlign w:val="top"/>
          </w:tcPr>
          <w:p>
            <w:r/>
            <w:r>
              <w:rPr>
                <w:rFonts w:ascii="Arial" w:hAnsi="Arial" w:eastAsia="Arial"/>
                <w:b w:val="0"/>
                <w:sz w:val="18"/>
              </w:rPr>
              <w:t>Kesinlikle Katılıyorum</w:t>
            </w:r>
          </w:p>
        </w:tc>
        <w:tc>
          <w:tcPr>
            <w:tcW w:type="dxa" w:w="1701"/>
            <w:vAlign w:val="top"/>
          </w:tcPr>
          <w:p>
            <w:r/>
            <w:r>
              <w:rPr>
                <w:rFonts w:ascii="Arial" w:hAnsi="Arial" w:eastAsia="Arial"/>
                <w:b w:val="0"/>
                <w:sz w:val="18"/>
              </w:rPr>
              <w:t>9</w:t>
            </w:r>
          </w:p>
        </w:tc>
        <w:tc>
          <w:tcPr>
            <w:tcW w:type="dxa" w:w="1701"/>
            <w:vAlign w:val="top"/>
          </w:tcPr>
          <w:p>
            <w:r/>
            <w:r>
              <w:rPr>
                <w:rFonts w:ascii="Arial" w:hAnsi="Arial" w:eastAsia="Arial"/>
                <w:b w:val="0"/>
                <w:sz w:val="18"/>
              </w:rPr>
              <w:t>9,0%</w:t>
            </w:r>
          </w:p>
        </w:tc>
      </w:tr>
    </w:tbl>
    <w:p/>
    <w:p>
      <w:pPr>
        <w:jc w:val="center"/>
      </w:pPr>
      <w:r>
        <w:rPr>
          <w:b/>
          <w:sz w:val="18"/>
        </w:rPr>
        <w:t>Grafik 1. Kapalı uçlu soruların genel Likert dağılımı</w:t>
      </w:r>
    </w:p>
    <w:p>
      <w:pPr>
        <w:jc w:val="center"/>
      </w:pPr>
      <w:r>
        <w:drawing>
          <wp:inline xmlns:a="http://schemas.openxmlformats.org/drawingml/2006/main" xmlns:pic="http://schemas.openxmlformats.org/drawingml/2006/picture">
            <wp:extent cx="5943600" cy="3120390"/>
            <wp:docPr id="1" name="Picture 1"/>
            <wp:cNvGraphicFramePr>
              <a:graphicFrameLocks noChangeAspect="1"/>
            </wp:cNvGraphicFramePr>
            <a:graphic>
              <a:graphicData uri="http://schemas.openxmlformats.org/drawingml/2006/picture">
                <pic:pic>
                  <pic:nvPicPr>
                    <pic:cNvPr id="0" name="radyo_likert_dagilim.png"/>
                    <pic:cNvPicPr/>
                  </pic:nvPicPr>
                  <pic:blipFill>
                    <a:blip r:embed="rId10"/>
                    <a:stretch>
                      <a:fillRect/>
                    </a:stretch>
                  </pic:blipFill>
                  <pic:spPr>
                    <a:xfrm>
                      <a:off x="0" y="0"/>
                      <a:ext cx="5943600" cy="3120390"/>
                    </a:xfrm>
                    <a:prstGeom prst="rect"/>
                  </pic:spPr>
                </pic:pic>
              </a:graphicData>
            </a:graphic>
          </wp:inline>
        </w:drawing>
      </w:r>
    </w:p>
    <w:p>
      <w:pPr>
        <w:pStyle w:val="Heading2"/>
      </w:pPr>
      <w:r>
        <w:t>4.1. Tema/Kategori Bazında Değerlendirme</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994"/>
        <w:gridCol w:w="1994"/>
        <w:gridCol w:w="1994"/>
        <w:gridCol w:w="1994"/>
        <w:gridCol w:w="1994"/>
      </w:tblGrid>
      <w:tr>
        <w:trPr>
          <w:tblHeader w:val="true"/>
        </w:trPr>
        <w:tc>
          <w:tcPr>
            <w:tcW w:type="dxa" w:w="3969"/>
            <w:shd w:fill="D9EAF7"/>
            <w:vAlign w:val="center"/>
          </w:tcPr>
          <w:p>
            <w:r/>
            <w:r>
              <w:rPr>
                <w:rFonts w:ascii="Arial" w:hAnsi="Arial" w:eastAsia="Arial"/>
                <w:b/>
                <w:sz w:val="17"/>
              </w:rPr>
              <w:t>Kategori</w:t>
            </w:r>
          </w:p>
        </w:tc>
        <w:tc>
          <w:tcPr>
            <w:tcW w:type="dxa" w:w="1134"/>
            <w:shd w:fill="D9EAF7"/>
            <w:vAlign w:val="center"/>
          </w:tcPr>
          <w:p>
            <w:r/>
            <w:r>
              <w:rPr>
                <w:rFonts w:ascii="Arial" w:hAnsi="Arial" w:eastAsia="Arial"/>
                <w:b/>
                <w:sz w:val="17"/>
              </w:rPr>
              <w:t>Ortalama</w:t>
            </w:r>
          </w:p>
        </w:tc>
        <w:tc>
          <w:tcPr>
            <w:tcW w:type="dxa" w:w="1247"/>
            <w:shd w:fill="D9EAF7"/>
            <w:vAlign w:val="center"/>
          </w:tcPr>
          <w:p>
            <w:r/>
            <w:r>
              <w:rPr>
                <w:rFonts w:ascii="Arial" w:hAnsi="Arial" w:eastAsia="Arial"/>
                <w:b/>
                <w:sz w:val="17"/>
              </w:rPr>
              <w:t>Olumlu %</w:t>
            </w:r>
          </w:p>
        </w:tc>
        <w:tc>
          <w:tcPr>
            <w:tcW w:type="dxa" w:w="1247"/>
            <w:shd w:fill="D9EAF7"/>
            <w:vAlign w:val="center"/>
          </w:tcPr>
          <w:p>
            <w:r/>
            <w:r>
              <w:rPr>
                <w:rFonts w:ascii="Arial" w:hAnsi="Arial" w:eastAsia="Arial"/>
                <w:b/>
                <w:sz w:val="17"/>
              </w:rPr>
              <w:t>Kararsız %</w:t>
            </w:r>
          </w:p>
        </w:tc>
        <w:tc>
          <w:tcPr>
            <w:tcW w:type="dxa" w:w="1247"/>
            <w:shd w:fill="D9EAF7"/>
            <w:vAlign w:val="center"/>
          </w:tcPr>
          <w:p>
            <w:r/>
            <w:r>
              <w:rPr>
                <w:rFonts w:ascii="Arial" w:hAnsi="Arial" w:eastAsia="Arial"/>
                <w:b/>
                <w:sz w:val="17"/>
              </w:rPr>
              <w:t>Olumsuz %</w:t>
            </w:r>
          </w:p>
        </w:tc>
      </w:tr>
      <w:tr>
        <w:tc>
          <w:tcPr>
            <w:tcW w:type="dxa" w:w="3969"/>
            <w:vAlign w:val="top"/>
          </w:tcPr>
          <w:p>
            <w:r/>
            <w:r>
              <w:rPr>
                <w:rFonts w:ascii="Arial" w:hAnsi="Arial" w:eastAsia="Arial"/>
                <w:b w:val="0"/>
                <w:sz w:val="17"/>
              </w:rPr>
              <w:t>Fiziksel koşullar ve stüdyo ortamı</w:t>
            </w:r>
          </w:p>
        </w:tc>
        <w:tc>
          <w:tcPr>
            <w:tcW w:type="dxa" w:w="1134"/>
            <w:vAlign w:val="top"/>
          </w:tcPr>
          <w:p>
            <w:r/>
            <w:r>
              <w:rPr>
                <w:rFonts w:ascii="Arial" w:hAnsi="Arial" w:eastAsia="Arial"/>
                <w:b w:val="0"/>
                <w:sz w:val="17"/>
              </w:rPr>
              <w:t>2,47</w:t>
            </w:r>
          </w:p>
        </w:tc>
        <w:tc>
          <w:tcPr>
            <w:tcW w:type="dxa" w:w="1247"/>
            <w:vAlign w:val="top"/>
          </w:tcPr>
          <w:p>
            <w:r/>
            <w:r>
              <w:rPr>
                <w:rFonts w:ascii="Arial" w:hAnsi="Arial" w:eastAsia="Arial"/>
                <w:b w:val="0"/>
                <w:sz w:val="17"/>
              </w:rPr>
              <w:t>13,3%</w:t>
            </w:r>
          </w:p>
        </w:tc>
        <w:tc>
          <w:tcPr>
            <w:tcW w:type="dxa" w:w="1247"/>
            <w:vAlign w:val="top"/>
          </w:tcPr>
          <w:p>
            <w:r/>
            <w:r>
              <w:rPr>
                <w:rFonts w:ascii="Arial" w:hAnsi="Arial" w:eastAsia="Arial"/>
                <w:b w:val="0"/>
                <w:sz w:val="17"/>
              </w:rPr>
              <w:t>26,7%</w:t>
            </w:r>
          </w:p>
        </w:tc>
        <w:tc>
          <w:tcPr>
            <w:tcW w:type="dxa" w:w="1247"/>
            <w:vAlign w:val="top"/>
          </w:tcPr>
          <w:p>
            <w:r/>
            <w:r>
              <w:rPr>
                <w:rFonts w:ascii="Arial" w:hAnsi="Arial" w:eastAsia="Arial"/>
                <w:b w:val="0"/>
                <w:sz w:val="17"/>
              </w:rPr>
              <w:t>60,0%</w:t>
            </w:r>
          </w:p>
        </w:tc>
      </w:tr>
      <w:tr>
        <w:tc>
          <w:tcPr>
            <w:tcW w:type="dxa" w:w="3969"/>
            <w:vAlign w:val="top"/>
          </w:tcPr>
          <w:p>
            <w:r/>
            <w:r>
              <w:rPr>
                <w:rFonts w:ascii="Arial" w:hAnsi="Arial" w:eastAsia="Arial"/>
                <w:b w:val="0"/>
                <w:sz w:val="17"/>
              </w:rPr>
              <w:t>Teknik altyapı ve ekipman</w:t>
            </w:r>
          </w:p>
        </w:tc>
        <w:tc>
          <w:tcPr>
            <w:tcW w:type="dxa" w:w="1134"/>
            <w:vAlign w:val="top"/>
          </w:tcPr>
          <w:p>
            <w:r/>
            <w:r>
              <w:rPr>
                <w:rFonts w:ascii="Arial" w:hAnsi="Arial" w:eastAsia="Arial"/>
                <w:b w:val="0"/>
                <w:sz w:val="17"/>
              </w:rPr>
              <w:t>2,25</w:t>
            </w:r>
          </w:p>
        </w:tc>
        <w:tc>
          <w:tcPr>
            <w:tcW w:type="dxa" w:w="1247"/>
            <w:vAlign w:val="top"/>
          </w:tcPr>
          <w:p>
            <w:r/>
            <w:r>
              <w:rPr>
                <w:rFonts w:ascii="Arial" w:hAnsi="Arial" w:eastAsia="Arial"/>
                <w:b w:val="0"/>
                <w:sz w:val="17"/>
              </w:rPr>
              <w:t>15,0%</w:t>
            </w:r>
          </w:p>
        </w:tc>
        <w:tc>
          <w:tcPr>
            <w:tcW w:type="dxa" w:w="1247"/>
            <w:vAlign w:val="top"/>
          </w:tcPr>
          <w:p>
            <w:r/>
            <w:r>
              <w:rPr>
                <w:rFonts w:ascii="Arial" w:hAnsi="Arial" w:eastAsia="Arial"/>
                <w:b w:val="0"/>
                <w:sz w:val="17"/>
              </w:rPr>
              <w:t>15,0%</w:t>
            </w:r>
          </w:p>
        </w:tc>
        <w:tc>
          <w:tcPr>
            <w:tcW w:type="dxa" w:w="1247"/>
            <w:vAlign w:val="top"/>
          </w:tcPr>
          <w:p>
            <w:r/>
            <w:r>
              <w:rPr>
                <w:rFonts w:ascii="Arial" w:hAnsi="Arial" w:eastAsia="Arial"/>
                <w:b w:val="0"/>
                <w:sz w:val="17"/>
              </w:rPr>
              <w:t>70,0%</w:t>
            </w:r>
          </w:p>
        </w:tc>
      </w:tr>
      <w:tr>
        <w:tc>
          <w:tcPr>
            <w:tcW w:type="dxa" w:w="3969"/>
            <w:vAlign w:val="top"/>
          </w:tcPr>
          <w:p>
            <w:r/>
            <w:r>
              <w:rPr>
                <w:rFonts w:ascii="Arial" w:hAnsi="Arial" w:eastAsia="Arial"/>
                <w:b w:val="0"/>
                <w:sz w:val="17"/>
              </w:rPr>
              <w:t>Ders, uygulama ve yayın deneyimi</w:t>
            </w:r>
          </w:p>
        </w:tc>
        <w:tc>
          <w:tcPr>
            <w:tcW w:type="dxa" w:w="1134"/>
            <w:vAlign w:val="top"/>
          </w:tcPr>
          <w:p>
            <w:r/>
            <w:r>
              <w:rPr>
                <w:rFonts w:ascii="Arial" w:hAnsi="Arial" w:eastAsia="Arial"/>
                <w:b w:val="0"/>
                <w:sz w:val="17"/>
              </w:rPr>
              <w:t>3,33</w:t>
            </w:r>
          </w:p>
        </w:tc>
        <w:tc>
          <w:tcPr>
            <w:tcW w:type="dxa" w:w="1247"/>
            <w:vAlign w:val="top"/>
          </w:tcPr>
          <w:p>
            <w:r/>
            <w:r>
              <w:rPr>
                <w:rFonts w:ascii="Arial" w:hAnsi="Arial" w:eastAsia="Arial"/>
                <w:b w:val="0"/>
                <w:sz w:val="17"/>
              </w:rPr>
              <w:t>53,3%</w:t>
            </w:r>
          </w:p>
        </w:tc>
        <w:tc>
          <w:tcPr>
            <w:tcW w:type="dxa" w:w="1247"/>
            <w:vAlign w:val="top"/>
          </w:tcPr>
          <w:p>
            <w:r/>
            <w:r>
              <w:rPr>
                <w:rFonts w:ascii="Arial" w:hAnsi="Arial" w:eastAsia="Arial"/>
                <w:b w:val="0"/>
                <w:sz w:val="17"/>
              </w:rPr>
              <w:t>16,7%</w:t>
            </w:r>
          </w:p>
        </w:tc>
        <w:tc>
          <w:tcPr>
            <w:tcW w:type="dxa" w:w="1247"/>
            <w:vAlign w:val="top"/>
          </w:tcPr>
          <w:p>
            <w:r/>
            <w:r>
              <w:rPr>
                <w:rFonts w:ascii="Arial" w:hAnsi="Arial" w:eastAsia="Arial"/>
                <w:b w:val="0"/>
                <w:sz w:val="17"/>
              </w:rPr>
              <w:t>30,0%</w:t>
            </w:r>
          </w:p>
        </w:tc>
      </w:tr>
      <w:tr>
        <w:tc>
          <w:tcPr>
            <w:tcW w:type="dxa" w:w="3969"/>
            <w:vAlign w:val="top"/>
          </w:tcPr>
          <w:p>
            <w:r/>
            <w:r>
              <w:rPr>
                <w:rFonts w:ascii="Arial" w:hAnsi="Arial" w:eastAsia="Arial"/>
                <w:b w:val="0"/>
                <w:sz w:val="17"/>
              </w:rPr>
              <w:t>Rehberlik, katılım ve yaratıcılık</w:t>
            </w:r>
          </w:p>
        </w:tc>
        <w:tc>
          <w:tcPr>
            <w:tcW w:type="dxa" w:w="1134"/>
            <w:vAlign w:val="top"/>
          </w:tcPr>
          <w:p>
            <w:r/>
            <w:r>
              <w:rPr>
                <w:rFonts w:ascii="Arial" w:hAnsi="Arial" w:eastAsia="Arial"/>
                <w:b w:val="0"/>
                <w:sz w:val="17"/>
              </w:rPr>
              <w:t>3,65</w:t>
            </w:r>
          </w:p>
        </w:tc>
        <w:tc>
          <w:tcPr>
            <w:tcW w:type="dxa" w:w="1247"/>
            <w:vAlign w:val="top"/>
          </w:tcPr>
          <w:p>
            <w:r/>
            <w:r>
              <w:rPr>
                <w:rFonts w:ascii="Arial" w:hAnsi="Arial" w:eastAsia="Arial"/>
                <w:b w:val="0"/>
                <w:sz w:val="17"/>
              </w:rPr>
              <w:t>50,0%</w:t>
            </w:r>
          </w:p>
        </w:tc>
        <w:tc>
          <w:tcPr>
            <w:tcW w:type="dxa" w:w="1247"/>
            <w:vAlign w:val="top"/>
          </w:tcPr>
          <w:p>
            <w:r/>
            <w:r>
              <w:rPr>
                <w:rFonts w:ascii="Arial" w:hAnsi="Arial" w:eastAsia="Arial"/>
                <w:b w:val="0"/>
                <w:sz w:val="17"/>
              </w:rPr>
              <w:t>45,0%</w:t>
            </w:r>
          </w:p>
        </w:tc>
        <w:tc>
          <w:tcPr>
            <w:tcW w:type="dxa" w:w="1247"/>
            <w:vAlign w:val="top"/>
          </w:tcPr>
          <w:p>
            <w:r/>
            <w:r>
              <w:rPr>
                <w:rFonts w:ascii="Arial" w:hAnsi="Arial" w:eastAsia="Arial"/>
                <w:b w:val="0"/>
                <w:sz w:val="17"/>
              </w:rPr>
              <w:t>5,0%</w:t>
            </w:r>
          </w:p>
        </w:tc>
      </w:tr>
      <w:tr>
        <w:tc>
          <w:tcPr>
            <w:tcW w:type="dxa" w:w="3969"/>
            <w:vAlign w:val="top"/>
          </w:tcPr>
          <w:p>
            <w:r/>
            <w:r>
              <w:rPr>
                <w:rFonts w:ascii="Arial" w:hAnsi="Arial" w:eastAsia="Arial"/>
                <w:b w:val="0"/>
                <w:sz w:val="17"/>
              </w:rPr>
              <w:t>Mesleki gelişim ve sektöre hazırlık</w:t>
            </w:r>
          </w:p>
        </w:tc>
        <w:tc>
          <w:tcPr>
            <w:tcW w:type="dxa" w:w="1134"/>
            <w:vAlign w:val="top"/>
          </w:tcPr>
          <w:p>
            <w:r/>
            <w:r>
              <w:rPr>
                <w:rFonts w:ascii="Arial" w:hAnsi="Arial" w:eastAsia="Arial"/>
                <w:b w:val="0"/>
                <w:sz w:val="17"/>
              </w:rPr>
              <w:t>3,40</w:t>
            </w:r>
          </w:p>
        </w:tc>
        <w:tc>
          <w:tcPr>
            <w:tcW w:type="dxa" w:w="1247"/>
            <w:vAlign w:val="top"/>
          </w:tcPr>
          <w:p>
            <w:r/>
            <w:r>
              <w:rPr>
                <w:rFonts w:ascii="Arial" w:hAnsi="Arial" w:eastAsia="Arial"/>
                <w:b w:val="0"/>
                <w:sz w:val="17"/>
              </w:rPr>
              <w:t>30,0%</w:t>
            </w:r>
          </w:p>
        </w:tc>
        <w:tc>
          <w:tcPr>
            <w:tcW w:type="dxa" w:w="1247"/>
            <w:vAlign w:val="top"/>
          </w:tcPr>
          <w:p>
            <w:r/>
            <w:r>
              <w:rPr>
                <w:rFonts w:ascii="Arial" w:hAnsi="Arial" w:eastAsia="Arial"/>
                <w:b w:val="0"/>
                <w:sz w:val="17"/>
              </w:rPr>
              <w:t>70,0%</w:t>
            </w:r>
          </w:p>
        </w:tc>
        <w:tc>
          <w:tcPr>
            <w:tcW w:type="dxa" w:w="1247"/>
            <w:vAlign w:val="top"/>
          </w:tcPr>
          <w:p>
            <w:r/>
            <w:r>
              <w:rPr>
                <w:rFonts w:ascii="Arial" w:hAnsi="Arial" w:eastAsia="Arial"/>
                <w:b w:val="0"/>
                <w:sz w:val="17"/>
              </w:rPr>
              <w:t>0,0%</w:t>
            </w:r>
          </w:p>
        </w:tc>
      </w:tr>
      <w:tr>
        <w:tc>
          <w:tcPr>
            <w:tcW w:type="dxa" w:w="3969"/>
            <w:vAlign w:val="top"/>
          </w:tcPr>
          <w:p>
            <w:r/>
            <w:r>
              <w:rPr>
                <w:rFonts w:ascii="Arial" w:hAnsi="Arial" w:eastAsia="Arial"/>
                <w:b w:val="0"/>
                <w:sz w:val="17"/>
              </w:rPr>
              <w:t>Genel memnuniyet</w:t>
            </w:r>
          </w:p>
        </w:tc>
        <w:tc>
          <w:tcPr>
            <w:tcW w:type="dxa" w:w="1134"/>
            <w:vAlign w:val="top"/>
          </w:tcPr>
          <w:p>
            <w:r/>
            <w:r>
              <w:rPr>
                <w:rFonts w:ascii="Arial" w:hAnsi="Arial" w:eastAsia="Arial"/>
                <w:b w:val="0"/>
                <w:sz w:val="17"/>
              </w:rPr>
              <w:t>3,20</w:t>
            </w:r>
          </w:p>
        </w:tc>
        <w:tc>
          <w:tcPr>
            <w:tcW w:type="dxa" w:w="1247"/>
            <w:vAlign w:val="top"/>
          </w:tcPr>
          <w:p>
            <w:r/>
            <w:r>
              <w:rPr>
                <w:rFonts w:ascii="Arial" w:hAnsi="Arial" w:eastAsia="Arial"/>
                <w:b w:val="0"/>
                <w:sz w:val="17"/>
              </w:rPr>
              <w:t>40,0%</w:t>
            </w:r>
          </w:p>
        </w:tc>
        <w:tc>
          <w:tcPr>
            <w:tcW w:type="dxa" w:w="1247"/>
            <w:vAlign w:val="top"/>
          </w:tcPr>
          <w:p>
            <w:r/>
            <w:r>
              <w:rPr>
                <w:rFonts w:ascii="Arial" w:hAnsi="Arial" w:eastAsia="Arial"/>
                <w:b w:val="0"/>
                <w:sz w:val="17"/>
              </w:rPr>
              <w:t>40,0%</w:t>
            </w:r>
          </w:p>
        </w:tc>
        <w:tc>
          <w:tcPr>
            <w:tcW w:type="dxa" w:w="1247"/>
            <w:vAlign w:val="top"/>
          </w:tcPr>
          <w:p>
            <w:r/>
            <w:r>
              <w:rPr>
                <w:rFonts w:ascii="Arial" w:hAnsi="Arial" w:eastAsia="Arial"/>
                <w:b w:val="0"/>
                <w:sz w:val="17"/>
              </w:rPr>
              <w:t>20,0%</w:t>
            </w:r>
          </w:p>
        </w:tc>
      </w:tr>
    </w:tbl>
    <w:p/>
    <w:p>
      <w:pPr>
        <w:jc w:val="center"/>
      </w:pPr>
      <w:r>
        <w:rPr>
          <w:b/>
          <w:sz w:val="18"/>
        </w:rPr>
        <w:t>Grafik 2. Tema/kategori bazında ortalama puanlar</w:t>
      </w:r>
    </w:p>
    <w:p>
      <w:pPr>
        <w:jc w:val="center"/>
      </w:pPr>
      <w:r>
        <w:drawing>
          <wp:inline xmlns:a="http://schemas.openxmlformats.org/drawingml/2006/main" xmlns:pic="http://schemas.openxmlformats.org/drawingml/2006/picture">
            <wp:extent cx="5943600" cy="3212757"/>
            <wp:docPr id="2" name="Picture 2"/>
            <wp:cNvGraphicFramePr>
              <a:graphicFrameLocks noChangeAspect="1"/>
            </wp:cNvGraphicFramePr>
            <a:graphic>
              <a:graphicData uri="http://schemas.openxmlformats.org/drawingml/2006/picture">
                <pic:pic>
                  <pic:nvPicPr>
                    <pic:cNvPr id="0" name="radyo_kategori_ortalamalari.png"/>
                    <pic:cNvPicPr/>
                  </pic:nvPicPr>
                  <pic:blipFill>
                    <a:blip r:embed="rId11"/>
                    <a:stretch>
                      <a:fillRect/>
                    </a:stretch>
                  </pic:blipFill>
                  <pic:spPr>
                    <a:xfrm>
                      <a:off x="0" y="0"/>
                      <a:ext cx="5943600" cy="3212757"/>
                    </a:xfrm>
                    <a:prstGeom prst="rect"/>
                  </pic:spPr>
                </pic:pic>
              </a:graphicData>
            </a:graphic>
          </wp:inline>
        </w:drawing>
      </w:r>
    </w:p>
    <w:p>
      <w:pPr>
        <w:pStyle w:val="Heading2"/>
      </w:pPr>
      <w:r>
        <w:t>4.2. Öne Çıkan Güçlü Alanlar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737"/>
            <w:shd w:fill="D9EAF7"/>
            <w:vAlign w:val="center"/>
          </w:tcPr>
          <w:p>
            <w:r/>
            <w:r>
              <w:rPr>
                <w:rFonts w:ascii="Arial" w:hAnsi="Arial" w:eastAsia="Arial"/>
                <w:b/>
                <w:sz w:val="16"/>
              </w:rPr>
              <w:t>Soru</w:t>
            </w:r>
          </w:p>
        </w:tc>
        <w:tc>
          <w:tcPr>
            <w:tcW w:type="dxa" w:w="5953"/>
            <w:shd w:fill="D9EAF7"/>
            <w:vAlign w:val="center"/>
          </w:tcPr>
          <w:p>
            <w:r/>
            <w:r>
              <w:rPr>
                <w:rFonts w:ascii="Arial" w:hAnsi="Arial" w:eastAsia="Arial"/>
                <w:b/>
                <w:sz w:val="16"/>
              </w:rPr>
              <w:t>Madde</w:t>
            </w:r>
          </w:p>
        </w:tc>
        <w:tc>
          <w:tcPr>
            <w:tcW w:type="dxa" w:w="1134"/>
            <w:shd w:fill="D9EAF7"/>
            <w:vAlign w:val="center"/>
          </w:tcPr>
          <w:p>
            <w:r/>
            <w:r>
              <w:rPr>
                <w:rFonts w:ascii="Arial" w:hAnsi="Arial" w:eastAsia="Arial"/>
                <w:b/>
                <w:sz w:val="16"/>
              </w:rPr>
              <w:t>Ortalama</w:t>
            </w:r>
          </w:p>
        </w:tc>
        <w:tc>
          <w:tcPr>
            <w:tcW w:type="dxa" w:w="1134"/>
            <w:shd w:fill="D9EAF7"/>
            <w:vAlign w:val="center"/>
          </w:tcPr>
          <w:p>
            <w:r/>
            <w:r>
              <w:rPr>
                <w:rFonts w:ascii="Arial" w:hAnsi="Arial" w:eastAsia="Arial"/>
                <w:b/>
                <w:sz w:val="16"/>
              </w:rPr>
              <w:t>Olumlu %</w:t>
            </w:r>
          </w:p>
        </w:tc>
      </w:tr>
      <w:tr>
        <w:tc>
          <w:tcPr>
            <w:tcW w:type="dxa" w:w="737"/>
            <w:vAlign w:val="top"/>
          </w:tcPr>
          <w:p>
            <w:r/>
            <w:r>
              <w:rPr>
                <w:rFonts w:ascii="Arial" w:hAnsi="Arial" w:eastAsia="Arial"/>
                <w:b w:val="0"/>
                <w:sz w:val="16"/>
              </w:rPr>
              <w:t>13</w:t>
            </w:r>
          </w:p>
        </w:tc>
        <w:tc>
          <w:tcPr>
            <w:tcW w:type="dxa" w:w="5953"/>
            <w:vAlign w:val="top"/>
          </w:tcPr>
          <w:p>
            <w:r/>
            <w:r>
              <w:rPr>
                <w:rFonts w:ascii="Arial" w:hAnsi="Arial" w:eastAsia="Arial"/>
                <w:b w:val="0"/>
                <w:sz w:val="16"/>
              </w:rPr>
              <w:t>Öğretim elemanları gerekli rehberliği sağlamaktadır.</w:t>
            </w:r>
          </w:p>
        </w:tc>
        <w:tc>
          <w:tcPr>
            <w:tcW w:type="dxa" w:w="1134"/>
            <w:vAlign w:val="top"/>
          </w:tcPr>
          <w:p>
            <w:r/>
            <w:r>
              <w:rPr>
                <w:rFonts w:ascii="Arial" w:hAnsi="Arial" w:eastAsia="Arial"/>
                <w:b w:val="0"/>
                <w:sz w:val="16"/>
              </w:rPr>
              <w:t>4,40</w:t>
            </w:r>
          </w:p>
        </w:tc>
        <w:tc>
          <w:tcPr>
            <w:tcW w:type="dxa" w:w="1134"/>
            <w:vAlign w:val="top"/>
          </w:tcPr>
          <w:p>
            <w:r/>
            <w:r>
              <w:rPr>
                <w:rFonts w:ascii="Arial" w:hAnsi="Arial" w:eastAsia="Arial"/>
                <w:b w:val="0"/>
                <w:sz w:val="16"/>
              </w:rPr>
              <w:t>80,0%</w:t>
            </w:r>
          </w:p>
        </w:tc>
      </w:tr>
      <w:tr>
        <w:tc>
          <w:tcPr>
            <w:tcW w:type="dxa" w:w="737"/>
            <w:vAlign w:val="top"/>
          </w:tcPr>
          <w:p>
            <w:r/>
            <w:r>
              <w:rPr>
                <w:rFonts w:ascii="Arial" w:hAnsi="Arial" w:eastAsia="Arial"/>
                <w:b w:val="0"/>
                <w:sz w:val="16"/>
              </w:rPr>
              <w:t>8</w:t>
            </w:r>
          </w:p>
        </w:tc>
        <w:tc>
          <w:tcPr>
            <w:tcW w:type="dxa" w:w="5953"/>
            <w:vAlign w:val="top"/>
          </w:tcPr>
          <w:p>
            <w:r/>
            <w:r>
              <w:rPr>
                <w:rFonts w:ascii="Arial" w:hAnsi="Arial" w:eastAsia="Arial"/>
                <w:b w:val="0"/>
                <w:sz w:val="16"/>
              </w:rPr>
              <w:t>Stüdyo uygulamaları mesleki gelişimime katkı sağlamaktadır.</w:t>
            </w:r>
          </w:p>
        </w:tc>
        <w:tc>
          <w:tcPr>
            <w:tcW w:type="dxa" w:w="1134"/>
            <w:vAlign w:val="top"/>
          </w:tcPr>
          <w:p>
            <w:r/>
            <w:r>
              <w:rPr>
                <w:rFonts w:ascii="Arial" w:hAnsi="Arial" w:eastAsia="Arial"/>
                <w:b w:val="0"/>
                <w:sz w:val="16"/>
              </w:rPr>
              <w:t>4,20</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7</w:t>
            </w:r>
          </w:p>
        </w:tc>
        <w:tc>
          <w:tcPr>
            <w:tcW w:type="dxa" w:w="5953"/>
            <w:vAlign w:val="top"/>
          </w:tcPr>
          <w:p>
            <w:r/>
            <w:r>
              <w:rPr>
                <w:rFonts w:ascii="Arial" w:hAnsi="Arial" w:eastAsia="Arial"/>
                <w:b w:val="0"/>
                <w:sz w:val="16"/>
              </w:rPr>
              <w:t>Radyo derslerinde teorik bilgiler uygulamalarla desteklenmektedir.</w:t>
            </w:r>
          </w:p>
        </w:tc>
        <w:tc>
          <w:tcPr>
            <w:tcW w:type="dxa" w:w="1134"/>
            <w:vAlign w:val="top"/>
          </w:tcPr>
          <w:p>
            <w:r/>
            <w:r>
              <w:rPr>
                <w:rFonts w:ascii="Arial" w:hAnsi="Arial" w:eastAsia="Arial"/>
                <w:b w:val="0"/>
                <w:sz w:val="16"/>
              </w:rPr>
              <w:t>3,80</w:t>
            </w:r>
          </w:p>
        </w:tc>
        <w:tc>
          <w:tcPr>
            <w:tcW w:type="dxa" w:w="1134"/>
            <w:vAlign w:val="top"/>
          </w:tcPr>
          <w:p>
            <w:r/>
            <w:r>
              <w:rPr>
                <w:rFonts w:ascii="Arial" w:hAnsi="Arial" w:eastAsia="Arial"/>
                <w:b w:val="0"/>
                <w:sz w:val="16"/>
              </w:rPr>
              <w:t>80,0%</w:t>
            </w:r>
          </w:p>
        </w:tc>
      </w:tr>
      <w:tr>
        <w:tc>
          <w:tcPr>
            <w:tcW w:type="dxa" w:w="737"/>
            <w:vAlign w:val="top"/>
          </w:tcPr>
          <w:p>
            <w:r/>
            <w:r>
              <w:rPr>
                <w:rFonts w:ascii="Arial" w:hAnsi="Arial" w:eastAsia="Arial"/>
                <w:b w:val="0"/>
                <w:sz w:val="16"/>
              </w:rPr>
              <w:t>17</w:t>
            </w:r>
          </w:p>
        </w:tc>
        <w:tc>
          <w:tcPr>
            <w:tcW w:type="dxa" w:w="5953"/>
            <w:vAlign w:val="top"/>
          </w:tcPr>
          <w:p>
            <w:r/>
            <w:r>
              <w:rPr>
                <w:rFonts w:ascii="Arial" w:hAnsi="Arial" w:eastAsia="Arial"/>
                <w:b w:val="0"/>
                <w:sz w:val="16"/>
              </w:rPr>
              <w:t>YDÜ FM mesleki özgüven kazanmama katkı sağlamaktadır.</w:t>
            </w:r>
          </w:p>
        </w:tc>
        <w:tc>
          <w:tcPr>
            <w:tcW w:type="dxa" w:w="1134"/>
            <w:vAlign w:val="top"/>
          </w:tcPr>
          <w:p>
            <w:r/>
            <w:r>
              <w:rPr>
                <w:rFonts w:ascii="Arial" w:hAnsi="Arial" w:eastAsia="Arial"/>
                <w:b w:val="0"/>
                <w:sz w:val="16"/>
              </w:rPr>
              <w:t>3,80</w:t>
            </w:r>
          </w:p>
        </w:tc>
        <w:tc>
          <w:tcPr>
            <w:tcW w:type="dxa" w:w="1134"/>
            <w:vAlign w:val="top"/>
          </w:tcPr>
          <w:p>
            <w:r/>
            <w:r>
              <w:rPr>
                <w:rFonts w:ascii="Arial" w:hAnsi="Arial" w:eastAsia="Arial"/>
                <w:b w:val="0"/>
                <w:sz w:val="16"/>
              </w:rPr>
              <w:t>60,0%</w:t>
            </w:r>
          </w:p>
        </w:tc>
      </w:tr>
      <w:tr>
        <w:tc>
          <w:tcPr>
            <w:tcW w:type="dxa" w:w="737"/>
            <w:vAlign w:val="top"/>
          </w:tcPr>
          <w:p>
            <w:r/>
            <w:r>
              <w:rPr>
                <w:rFonts w:ascii="Arial" w:hAnsi="Arial" w:eastAsia="Arial"/>
                <w:b w:val="0"/>
                <w:sz w:val="16"/>
              </w:rPr>
              <w:t>14</w:t>
            </w:r>
          </w:p>
        </w:tc>
        <w:tc>
          <w:tcPr>
            <w:tcW w:type="dxa" w:w="5953"/>
            <w:vAlign w:val="top"/>
          </w:tcPr>
          <w:p>
            <w:r/>
            <w:r>
              <w:rPr>
                <w:rFonts w:ascii="Arial" w:hAnsi="Arial" w:eastAsia="Arial"/>
                <w:b w:val="0"/>
                <w:sz w:val="16"/>
              </w:rPr>
              <w:t>YDÜ FM öğrencilerin aktif katılımını teşvik etmektedir.</w:t>
            </w:r>
          </w:p>
        </w:tc>
        <w:tc>
          <w:tcPr>
            <w:tcW w:type="dxa" w:w="1134"/>
            <w:vAlign w:val="top"/>
          </w:tcPr>
          <w:p>
            <w:r/>
            <w:r>
              <w:rPr>
                <w:rFonts w:ascii="Arial" w:hAnsi="Arial" w:eastAsia="Arial"/>
                <w:b w:val="0"/>
                <w:sz w:val="16"/>
              </w:rPr>
              <w:t>3,60</w:t>
            </w:r>
          </w:p>
        </w:tc>
        <w:tc>
          <w:tcPr>
            <w:tcW w:type="dxa" w:w="1134"/>
            <w:vAlign w:val="top"/>
          </w:tcPr>
          <w:p>
            <w:r/>
            <w:r>
              <w:rPr>
                <w:rFonts w:ascii="Arial" w:hAnsi="Arial" w:eastAsia="Arial"/>
                <w:b w:val="0"/>
                <w:sz w:val="16"/>
              </w:rPr>
              <w:t>40,0%</w:t>
            </w:r>
          </w:p>
        </w:tc>
      </w:tr>
    </w:tbl>
    <w:p/>
    <w:p>
      <w:pPr>
        <w:pStyle w:val="Heading2"/>
      </w:pPr>
      <w:r>
        <w:t>4.3. Geliştirilmesi Gereken Alanlar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737"/>
            <w:shd w:fill="D9EAF7"/>
            <w:vAlign w:val="center"/>
          </w:tcPr>
          <w:p>
            <w:r/>
            <w:r>
              <w:rPr>
                <w:rFonts w:ascii="Arial" w:hAnsi="Arial" w:eastAsia="Arial"/>
                <w:b/>
                <w:sz w:val="16"/>
              </w:rPr>
              <w:t>Soru</w:t>
            </w:r>
          </w:p>
        </w:tc>
        <w:tc>
          <w:tcPr>
            <w:tcW w:type="dxa" w:w="5953"/>
            <w:shd w:fill="D9EAF7"/>
            <w:vAlign w:val="center"/>
          </w:tcPr>
          <w:p>
            <w:r/>
            <w:r>
              <w:rPr>
                <w:rFonts w:ascii="Arial" w:hAnsi="Arial" w:eastAsia="Arial"/>
                <w:b/>
                <w:sz w:val="16"/>
              </w:rPr>
              <w:t>Madde</w:t>
            </w:r>
          </w:p>
        </w:tc>
        <w:tc>
          <w:tcPr>
            <w:tcW w:type="dxa" w:w="1134"/>
            <w:shd w:fill="D9EAF7"/>
            <w:vAlign w:val="center"/>
          </w:tcPr>
          <w:p>
            <w:r/>
            <w:r>
              <w:rPr>
                <w:rFonts w:ascii="Arial" w:hAnsi="Arial" w:eastAsia="Arial"/>
                <w:b/>
                <w:sz w:val="16"/>
              </w:rPr>
              <w:t>Ortalama</w:t>
            </w:r>
          </w:p>
        </w:tc>
        <w:tc>
          <w:tcPr>
            <w:tcW w:type="dxa" w:w="1134"/>
            <w:shd w:fill="D9EAF7"/>
            <w:vAlign w:val="center"/>
          </w:tcPr>
          <w:p>
            <w:r/>
            <w:r>
              <w:rPr>
                <w:rFonts w:ascii="Arial" w:hAnsi="Arial" w:eastAsia="Arial"/>
                <w:b/>
                <w:sz w:val="16"/>
              </w:rPr>
              <w:t>Olumsuz %</w:t>
            </w:r>
          </w:p>
        </w:tc>
      </w:tr>
      <w:tr>
        <w:tc>
          <w:tcPr>
            <w:tcW w:type="dxa" w:w="737"/>
            <w:vAlign w:val="top"/>
          </w:tcPr>
          <w:p>
            <w:r/>
            <w:r>
              <w:rPr>
                <w:rFonts w:ascii="Arial" w:hAnsi="Arial" w:eastAsia="Arial"/>
                <w:b w:val="0"/>
                <w:sz w:val="16"/>
              </w:rPr>
              <w:t>1</w:t>
            </w:r>
          </w:p>
        </w:tc>
        <w:tc>
          <w:tcPr>
            <w:tcW w:type="dxa" w:w="5953"/>
            <w:vAlign w:val="top"/>
          </w:tcPr>
          <w:p>
            <w:r/>
            <w:r>
              <w:rPr>
                <w:rFonts w:ascii="Arial" w:hAnsi="Arial" w:eastAsia="Arial"/>
                <w:b w:val="0"/>
                <w:sz w:val="16"/>
              </w:rPr>
              <w:t>Radyo stüdyosunun fiziksel koşulları yeterlidir.</w:t>
            </w:r>
          </w:p>
        </w:tc>
        <w:tc>
          <w:tcPr>
            <w:tcW w:type="dxa" w:w="1134"/>
            <w:vAlign w:val="top"/>
          </w:tcPr>
          <w:p>
            <w:r/>
            <w:r>
              <w:rPr>
                <w:rFonts w:ascii="Arial" w:hAnsi="Arial" w:eastAsia="Arial"/>
                <w:b w:val="0"/>
                <w:sz w:val="16"/>
              </w:rPr>
              <w:t>2,00</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5</w:t>
            </w:r>
          </w:p>
        </w:tc>
        <w:tc>
          <w:tcPr>
            <w:tcW w:type="dxa" w:w="5953"/>
            <w:vAlign w:val="top"/>
          </w:tcPr>
          <w:p>
            <w:r/>
            <w:r>
              <w:rPr>
                <w:rFonts w:ascii="Arial" w:hAnsi="Arial" w:eastAsia="Arial"/>
                <w:b w:val="0"/>
                <w:sz w:val="16"/>
              </w:rPr>
              <w:t>Teknik ekipmanlar güncel ve işlevseldir.</w:t>
            </w:r>
          </w:p>
        </w:tc>
        <w:tc>
          <w:tcPr>
            <w:tcW w:type="dxa" w:w="1134"/>
            <w:vAlign w:val="top"/>
          </w:tcPr>
          <w:p>
            <w:r/>
            <w:r>
              <w:rPr>
                <w:rFonts w:ascii="Arial" w:hAnsi="Arial" w:eastAsia="Arial"/>
                <w:b w:val="0"/>
                <w:sz w:val="16"/>
              </w:rPr>
              <w:t>2,00</w:t>
            </w:r>
          </w:p>
        </w:tc>
        <w:tc>
          <w:tcPr>
            <w:tcW w:type="dxa" w:w="1134"/>
            <w:vAlign w:val="top"/>
          </w:tcPr>
          <w:p>
            <w:r/>
            <w:r>
              <w:rPr>
                <w:rFonts w:ascii="Arial" w:hAnsi="Arial" w:eastAsia="Arial"/>
                <w:b w:val="0"/>
                <w:sz w:val="16"/>
              </w:rPr>
              <w:t>80,0%</w:t>
            </w:r>
          </w:p>
        </w:tc>
      </w:tr>
      <w:tr>
        <w:tc>
          <w:tcPr>
            <w:tcW w:type="dxa" w:w="737"/>
            <w:vAlign w:val="top"/>
          </w:tcPr>
          <w:p>
            <w:r/>
            <w:r>
              <w:rPr>
                <w:rFonts w:ascii="Arial" w:hAnsi="Arial" w:eastAsia="Arial"/>
                <w:b w:val="0"/>
                <w:sz w:val="16"/>
              </w:rPr>
              <w:t>2</w:t>
            </w:r>
          </w:p>
        </w:tc>
        <w:tc>
          <w:tcPr>
            <w:tcW w:type="dxa" w:w="5953"/>
            <w:vAlign w:val="top"/>
          </w:tcPr>
          <w:p>
            <w:r/>
            <w:r>
              <w:rPr>
                <w:rFonts w:ascii="Arial" w:hAnsi="Arial" w:eastAsia="Arial"/>
                <w:b w:val="0"/>
                <w:sz w:val="16"/>
              </w:rPr>
              <w:t>Stüdyo ortamı eğitim ve uygulama çalışmaları için uygundur.</w:t>
            </w:r>
          </w:p>
        </w:tc>
        <w:tc>
          <w:tcPr>
            <w:tcW w:type="dxa" w:w="1134"/>
            <w:vAlign w:val="top"/>
          </w:tcPr>
          <w:p>
            <w:r/>
            <w:r>
              <w:rPr>
                <w:rFonts w:ascii="Arial" w:hAnsi="Arial" w:eastAsia="Arial"/>
                <w:b w:val="0"/>
                <w:sz w:val="16"/>
              </w:rPr>
              <w:t>2,20</w:t>
            </w:r>
          </w:p>
        </w:tc>
        <w:tc>
          <w:tcPr>
            <w:tcW w:type="dxa" w:w="1134"/>
            <w:vAlign w:val="top"/>
          </w:tcPr>
          <w:p>
            <w:r/>
            <w:r>
              <w:rPr>
                <w:rFonts w:ascii="Arial" w:hAnsi="Arial" w:eastAsia="Arial"/>
                <w:b w:val="0"/>
                <w:sz w:val="16"/>
              </w:rPr>
              <w:t>60,0%</w:t>
            </w:r>
          </w:p>
        </w:tc>
      </w:tr>
      <w:tr>
        <w:tc>
          <w:tcPr>
            <w:tcW w:type="dxa" w:w="737"/>
            <w:vAlign w:val="top"/>
          </w:tcPr>
          <w:p>
            <w:r/>
            <w:r>
              <w:rPr>
                <w:rFonts w:ascii="Arial" w:hAnsi="Arial" w:eastAsia="Arial"/>
                <w:b w:val="0"/>
                <w:sz w:val="16"/>
              </w:rPr>
              <w:t>4</w:t>
            </w:r>
          </w:p>
        </w:tc>
        <w:tc>
          <w:tcPr>
            <w:tcW w:type="dxa" w:w="5953"/>
            <w:vAlign w:val="top"/>
          </w:tcPr>
          <w:p>
            <w:r/>
            <w:r>
              <w:rPr>
                <w:rFonts w:ascii="Arial" w:hAnsi="Arial" w:eastAsia="Arial"/>
                <w:b w:val="0"/>
                <w:sz w:val="16"/>
              </w:rPr>
              <w:t>Mikrofon, kulaklık ve diğer ekipmanların sayısı yeterlidir.</w:t>
            </w:r>
          </w:p>
        </w:tc>
        <w:tc>
          <w:tcPr>
            <w:tcW w:type="dxa" w:w="1134"/>
            <w:vAlign w:val="top"/>
          </w:tcPr>
          <w:p>
            <w:r/>
            <w:r>
              <w:rPr>
                <w:rFonts w:ascii="Arial" w:hAnsi="Arial" w:eastAsia="Arial"/>
                <w:b w:val="0"/>
                <w:sz w:val="16"/>
              </w:rPr>
              <w:t>2,20</w:t>
            </w:r>
          </w:p>
        </w:tc>
        <w:tc>
          <w:tcPr>
            <w:tcW w:type="dxa" w:w="1134"/>
            <w:vAlign w:val="top"/>
          </w:tcPr>
          <w:p>
            <w:r/>
            <w:r>
              <w:rPr>
                <w:rFonts w:ascii="Arial" w:hAnsi="Arial" w:eastAsia="Arial"/>
                <w:b w:val="0"/>
                <w:sz w:val="16"/>
              </w:rPr>
              <w:t>60,0%</w:t>
            </w:r>
          </w:p>
        </w:tc>
      </w:tr>
      <w:tr>
        <w:tc>
          <w:tcPr>
            <w:tcW w:type="dxa" w:w="737"/>
            <w:vAlign w:val="top"/>
          </w:tcPr>
          <w:p>
            <w:r/>
            <w:r>
              <w:rPr>
                <w:rFonts w:ascii="Arial" w:hAnsi="Arial" w:eastAsia="Arial"/>
                <w:b w:val="0"/>
                <w:sz w:val="16"/>
              </w:rPr>
              <w:t>19</w:t>
            </w:r>
          </w:p>
        </w:tc>
        <w:tc>
          <w:tcPr>
            <w:tcW w:type="dxa" w:w="5953"/>
            <w:vAlign w:val="top"/>
          </w:tcPr>
          <w:p>
            <w:r/>
            <w:r>
              <w:rPr>
                <w:rFonts w:ascii="Arial" w:hAnsi="Arial" w:eastAsia="Arial"/>
                <w:b w:val="0"/>
                <w:sz w:val="16"/>
              </w:rPr>
              <w:t>YDÜ FM'in teknik altyapısından genel olarak memnunum.</w:t>
            </w:r>
          </w:p>
        </w:tc>
        <w:tc>
          <w:tcPr>
            <w:tcW w:type="dxa" w:w="1134"/>
            <w:vAlign w:val="top"/>
          </w:tcPr>
          <w:p>
            <w:r/>
            <w:r>
              <w:rPr>
                <w:rFonts w:ascii="Arial" w:hAnsi="Arial" w:eastAsia="Arial"/>
                <w:b w:val="0"/>
                <w:sz w:val="16"/>
              </w:rPr>
              <w:t>2,20</w:t>
            </w:r>
          </w:p>
        </w:tc>
        <w:tc>
          <w:tcPr>
            <w:tcW w:type="dxa" w:w="1134"/>
            <w:vAlign w:val="top"/>
          </w:tcPr>
          <w:p>
            <w:r/>
            <w:r>
              <w:rPr>
                <w:rFonts w:ascii="Arial" w:hAnsi="Arial" w:eastAsia="Arial"/>
                <w:b w:val="0"/>
                <w:sz w:val="16"/>
              </w:rPr>
              <w:t>80,0%</w:t>
            </w:r>
          </w:p>
        </w:tc>
      </w:tr>
      <w:tr>
        <w:tc>
          <w:tcPr>
            <w:tcW w:type="dxa" w:w="737"/>
            <w:vAlign w:val="top"/>
          </w:tcPr>
          <w:p>
            <w:r/>
            <w:r>
              <w:rPr>
                <w:rFonts w:ascii="Arial" w:hAnsi="Arial" w:eastAsia="Arial"/>
                <w:b w:val="0"/>
                <w:sz w:val="16"/>
              </w:rPr>
              <w:t>10</w:t>
            </w:r>
          </w:p>
        </w:tc>
        <w:tc>
          <w:tcPr>
            <w:tcW w:type="dxa" w:w="5953"/>
            <w:vAlign w:val="top"/>
          </w:tcPr>
          <w:p>
            <w:r/>
            <w:r>
              <w:rPr>
                <w:rFonts w:ascii="Arial" w:hAnsi="Arial" w:eastAsia="Arial"/>
                <w:b w:val="0"/>
                <w:sz w:val="16"/>
              </w:rPr>
              <w:t>Ses kayıt ve kurgu uygulamaları yeterlidir.</w:t>
            </w:r>
          </w:p>
        </w:tc>
        <w:tc>
          <w:tcPr>
            <w:tcW w:type="dxa" w:w="1134"/>
            <w:vAlign w:val="top"/>
          </w:tcPr>
          <w:p>
            <w:r/>
            <w:r>
              <w:rPr>
                <w:rFonts w:ascii="Arial" w:hAnsi="Arial" w:eastAsia="Arial"/>
                <w:b w:val="0"/>
                <w:sz w:val="16"/>
              </w:rPr>
              <w:t>2,40</w:t>
            </w:r>
          </w:p>
        </w:tc>
        <w:tc>
          <w:tcPr>
            <w:tcW w:type="dxa" w:w="1134"/>
            <w:vAlign w:val="top"/>
          </w:tcPr>
          <w:p>
            <w:r/>
            <w:r>
              <w:rPr>
                <w:rFonts w:ascii="Arial" w:hAnsi="Arial" w:eastAsia="Arial"/>
                <w:b w:val="0"/>
                <w:sz w:val="16"/>
              </w:rPr>
              <w:t>60,0%</w:t>
            </w:r>
          </w:p>
        </w:tc>
      </w:tr>
    </w:tbl>
    <w:p/>
    <w:p>
      <w:pPr>
        <w:pStyle w:val="Heading2"/>
      </w:pPr>
      <w:r>
        <w:t>4.4. Tüm Kapalı Uçlu Maddelerin Özet Tablosu</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662"/>
        <w:gridCol w:w="1662"/>
        <w:gridCol w:w="1662"/>
        <w:gridCol w:w="1662"/>
        <w:gridCol w:w="1662"/>
        <w:gridCol w:w="1662"/>
      </w:tblGrid>
      <w:tr>
        <w:trPr>
          <w:tblHeader w:val="true"/>
        </w:trPr>
        <w:tc>
          <w:tcPr>
            <w:tcW w:type="dxa" w:w="680"/>
            <w:shd w:fill="D9EAF7"/>
            <w:vAlign w:val="center"/>
          </w:tcPr>
          <w:p>
            <w:r/>
            <w:r>
              <w:rPr>
                <w:rFonts w:ascii="Arial" w:hAnsi="Arial" w:eastAsia="Arial"/>
                <w:b/>
                <w:sz w:val="14"/>
              </w:rPr>
              <w:t>Soru</w:t>
            </w:r>
          </w:p>
        </w:tc>
        <w:tc>
          <w:tcPr>
            <w:tcW w:type="dxa" w:w="5499"/>
            <w:shd w:fill="D9EAF7"/>
            <w:vAlign w:val="center"/>
          </w:tcPr>
          <w:p>
            <w:r/>
            <w:r>
              <w:rPr>
                <w:rFonts w:ascii="Arial" w:hAnsi="Arial" w:eastAsia="Arial"/>
                <w:b/>
                <w:sz w:val="14"/>
              </w:rPr>
              <w:t>Madde</w:t>
            </w:r>
          </w:p>
        </w:tc>
        <w:tc>
          <w:tcPr>
            <w:tcW w:type="dxa" w:w="794"/>
            <w:shd w:fill="D9EAF7"/>
            <w:vAlign w:val="center"/>
          </w:tcPr>
          <w:p>
            <w:r/>
            <w:r>
              <w:rPr>
                <w:rFonts w:ascii="Arial" w:hAnsi="Arial" w:eastAsia="Arial"/>
                <w:b/>
                <w:sz w:val="14"/>
              </w:rPr>
              <w:t>Ort.</w:t>
            </w:r>
          </w:p>
        </w:tc>
        <w:tc>
          <w:tcPr>
            <w:tcW w:type="dxa" w:w="964"/>
            <w:shd w:fill="D9EAF7"/>
            <w:vAlign w:val="center"/>
          </w:tcPr>
          <w:p>
            <w:r/>
            <w:r>
              <w:rPr>
                <w:rFonts w:ascii="Arial" w:hAnsi="Arial" w:eastAsia="Arial"/>
                <w:b/>
                <w:sz w:val="14"/>
              </w:rPr>
              <w:t>Olumlu</w:t>
            </w:r>
          </w:p>
        </w:tc>
        <w:tc>
          <w:tcPr>
            <w:tcW w:type="dxa" w:w="964"/>
            <w:shd w:fill="D9EAF7"/>
            <w:vAlign w:val="center"/>
          </w:tcPr>
          <w:p>
            <w:r/>
            <w:r>
              <w:rPr>
                <w:rFonts w:ascii="Arial" w:hAnsi="Arial" w:eastAsia="Arial"/>
                <w:b/>
                <w:sz w:val="14"/>
              </w:rPr>
              <w:t>Kararsız</w:t>
            </w:r>
          </w:p>
        </w:tc>
        <w:tc>
          <w:tcPr>
            <w:tcW w:type="dxa" w:w="964"/>
            <w:shd w:fill="D9EAF7"/>
            <w:vAlign w:val="center"/>
          </w:tcPr>
          <w:p>
            <w:r/>
            <w:r>
              <w:rPr>
                <w:rFonts w:ascii="Arial" w:hAnsi="Arial" w:eastAsia="Arial"/>
                <w:b/>
                <w:sz w:val="14"/>
              </w:rPr>
              <w:t>Olumsuz</w:t>
            </w:r>
          </w:p>
        </w:tc>
      </w:tr>
      <w:tr>
        <w:tc>
          <w:tcPr>
            <w:tcW w:type="dxa" w:w="680"/>
            <w:vAlign w:val="top"/>
          </w:tcPr>
          <w:p>
            <w:r/>
            <w:r>
              <w:rPr>
                <w:rFonts w:ascii="Arial" w:hAnsi="Arial" w:eastAsia="Arial"/>
                <w:b w:val="0"/>
                <w:sz w:val="14"/>
              </w:rPr>
              <w:t>1</w:t>
            </w:r>
          </w:p>
        </w:tc>
        <w:tc>
          <w:tcPr>
            <w:tcW w:type="dxa" w:w="5499"/>
            <w:vAlign w:val="top"/>
          </w:tcPr>
          <w:p>
            <w:r/>
            <w:r>
              <w:rPr>
                <w:rFonts w:ascii="Arial" w:hAnsi="Arial" w:eastAsia="Arial"/>
                <w:b w:val="0"/>
                <w:sz w:val="14"/>
              </w:rPr>
              <w:t>Radyo stüdyosunun fiziksel koşulları yeterlidir.</w:t>
            </w:r>
          </w:p>
        </w:tc>
        <w:tc>
          <w:tcPr>
            <w:tcW w:type="dxa" w:w="794"/>
            <w:vAlign w:val="top"/>
          </w:tcPr>
          <w:p>
            <w:r/>
            <w:r>
              <w:rPr>
                <w:rFonts w:ascii="Arial" w:hAnsi="Arial" w:eastAsia="Arial"/>
                <w:b w:val="0"/>
                <w:sz w:val="14"/>
              </w:rPr>
              <w:t>2,00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100,0%</w:t>
            </w:r>
          </w:p>
        </w:tc>
      </w:tr>
      <w:tr>
        <w:tc>
          <w:tcPr>
            <w:tcW w:type="dxa" w:w="680"/>
            <w:vAlign w:val="top"/>
          </w:tcPr>
          <w:p>
            <w:r/>
            <w:r>
              <w:rPr>
                <w:rFonts w:ascii="Arial" w:hAnsi="Arial" w:eastAsia="Arial"/>
                <w:b w:val="0"/>
                <w:sz w:val="14"/>
              </w:rPr>
              <w:t>2</w:t>
            </w:r>
          </w:p>
        </w:tc>
        <w:tc>
          <w:tcPr>
            <w:tcW w:type="dxa" w:w="5499"/>
            <w:vAlign w:val="top"/>
          </w:tcPr>
          <w:p>
            <w:r/>
            <w:r>
              <w:rPr>
                <w:rFonts w:ascii="Arial" w:hAnsi="Arial" w:eastAsia="Arial"/>
                <w:b w:val="0"/>
                <w:sz w:val="14"/>
              </w:rPr>
              <w:t>Stüdyo ortamı eğitim ve uygulama çalışmaları için uygundur.</w:t>
            </w:r>
          </w:p>
        </w:tc>
        <w:tc>
          <w:tcPr>
            <w:tcW w:type="dxa" w:w="794"/>
            <w:vAlign w:val="top"/>
          </w:tcPr>
          <w:p>
            <w:r/>
            <w:r>
              <w:rPr>
                <w:rFonts w:ascii="Arial" w:hAnsi="Arial" w:eastAsia="Arial"/>
                <w:b w:val="0"/>
                <w:sz w:val="14"/>
              </w:rPr>
              <w:t>2,20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60,0%</w:t>
            </w:r>
          </w:p>
        </w:tc>
      </w:tr>
      <w:tr>
        <w:tc>
          <w:tcPr>
            <w:tcW w:type="dxa" w:w="680"/>
            <w:vAlign w:val="top"/>
          </w:tcPr>
          <w:p>
            <w:r/>
            <w:r>
              <w:rPr>
                <w:rFonts w:ascii="Arial" w:hAnsi="Arial" w:eastAsia="Arial"/>
                <w:b w:val="0"/>
                <w:sz w:val="14"/>
              </w:rPr>
              <w:t>3</w:t>
            </w:r>
          </w:p>
        </w:tc>
        <w:tc>
          <w:tcPr>
            <w:tcW w:type="dxa" w:w="5499"/>
            <w:vAlign w:val="top"/>
          </w:tcPr>
          <w:p>
            <w:r/>
            <w:r>
              <w:rPr>
                <w:rFonts w:ascii="Arial" w:hAnsi="Arial" w:eastAsia="Arial"/>
                <w:b w:val="0"/>
                <w:sz w:val="14"/>
              </w:rPr>
              <w:t>Ses yalıtımı yayın ve kayıt kalitesi açısından yeterlidir.</w:t>
            </w:r>
          </w:p>
        </w:tc>
        <w:tc>
          <w:tcPr>
            <w:tcW w:type="dxa" w:w="794"/>
            <w:vAlign w:val="top"/>
          </w:tcPr>
          <w:p>
            <w:r/>
            <w:r>
              <w:rPr>
                <w:rFonts w:ascii="Arial" w:hAnsi="Arial" w:eastAsia="Arial"/>
                <w:b w:val="0"/>
                <w:sz w:val="14"/>
              </w:rPr>
              <w:t>3,20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20,0%</w:t>
            </w:r>
          </w:p>
        </w:tc>
      </w:tr>
      <w:tr>
        <w:tc>
          <w:tcPr>
            <w:tcW w:type="dxa" w:w="680"/>
            <w:vAlign w:val="top"/>
          </w:tcPr>
          <w:p>
            <w:r/>
            <w:r>
              <w:rPr>
                <w:rFonts w:ascii="Arial" w:hAnsi="Arial" w:eastAsia="Arial"/>
                <w:b w:val="0"/>
                <w:sz w:val="14"/>
              </w:rPr>
              <w:t>4</w:t>
            </w:r>
          </w:p>
        </w:tc>
        <w:tc>
          <w:tcPr>
            <w:tcW w:type="dxa" w:w="5499"/>
            <w:vAlign w:val="top"/>
          </w:tcPr>
          <w:p>
            <w:r/>
            <w:r>
              <w:rPr>
                <w:rFonts w:ascii="Arial" w:hAnsi="Arial" w:eastAsia="Arial"/>
                <w:b w:val="0"/>
                <w:sz w:val="14"/>
              </w:rPr>
              <w:t>Mikrofon, kulaklık ve diğer ekipmanların sayısı yeterlidir.</w:t>
            </w:r>
          </w:p>
        </w:tc>
        <w:tc>
          <w:tcPr>
            <w:tcW w:type="dxa" w:w="794"/>
            <w:vAlign w:val="top"/>
          </w:tcPr>
          <w:p>
            <w:r/>
            <w:r>
              <w:rPr>
                <w:rFonts w:ascii="Arial" w:hAnsi="Arial" w:eastAsia="Arial"/>
                <w:b w:val="0"/>
                <w:sz w:val="14"/>
              </w:rPr>
              <w:t>2,20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60,0%</w:t>
            </w:r>
          </w:p>
        </w:tc>
      </w:tr>
      <w:tr>
        <w:tc>
          <w:tcPr>
            <w:tcW w:type="dxa" w:w="680"/>
            <w:vAlign w:val="top"/>
          </w:tcPr>
          <w:p>
            <w:r/>
            <w:r>
              <w:rPr>
                <w:rFonts w:ascii="Arial" w:hAnsi="Arial" w:eastAsia="Arial"/>
                <w:b w:val="0"/>
                <w:sz w:val="14"/>
              </w:rPr>
              <w:t>5</w:t>
            </w:r>
          </w:p>
        </w:tc>
        <w:tc>
          <w:tcPr>
            <w:tcW w:type="dxa" w:w="5499"/>
            <w:vAlign w:val="top"/>
          </w:tcPr>
          <w:p>
            <w:r/>
            <w:r>
              <w:rPr>
                <w:rFonts w:ascii="Arial" w:hAnsi="Arial" w:eastAsia="Arial"/>
                <w:b w:val="0"/>
                <w:sz w:val="14"/>
              </w:rPr>
              <w:t>Teknik ekipmanlar güncel ve işlevseldir.</w:t>
            </w:r>
          </w:p>
        </w:tc>
        <w:tc>
          <w:tcPr>
            <w:tcW w:type="dxa" w:w="794"/>
            <w:vAlign w:val="top"/>
          </w:tcPr>
          <w:p>
            <w:r/>
            <w:r>
              <w:rPr>
                <w:rFonts w:ascii="Arial" w:hAnsi="Arial" w:eastAsia="Arial"/>
                <w:b w:val="0"/>
                <w:sz w:val="14"/>
              </w:rPr>
              <w:t>2,00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80,0%</w:t>
            </w:r>
          </w:p>
        </w:tc>
      </w:tr>
      <w:tr>
        <w:tc>
          <w:tcPr>
            <w:tcW w:type="dxa" w:w="680"/>
            <w:vAlign w:val="top"/>
          </w:tcPr>
          <w:p>
            <w:r/>
            <w:r>
              <w:rPr>
                <w:rFonts w:ascii="Arial" w:hAnsi="Arial" w:eastAsia="Arial"/>
                <w:b w:val="0"/>
                <w:sz w:val="14"/>
              </w:rPr>
              <w:t>6</w:t>
            </w:r>
          </w:p>
        </w:tc>
        <w:tc>
          <w:tcPr>
            <w:tcW w:type="dxa" w:w="5499"/>
            <w:vAlign w:val="top"/>
          </w:tcPr>
          <w:p>
            <w:r/>
            <w:r>
              <w:rPr>
                <w:rFonts w:ascii="Arial" w:hAnsi="Arial" w:eastAsia="Arial"/>
                <w:b w:val="0"/>
                <w:sz w:val="14"/>
              </w:rPr>
              <w:t>Kayıt ve yayın yazılımları ihtiyaçları karşılamaktadır.</w:t>
            </w:r>
          </w:p>
        </w:tc>
        <w:tc>
          <w:tcPr>
            <w:tcW w:type="dxa" w:w="794"/>
            <w:vAlign w:val="top"/>
          </w:tcPr>
          <w:p>
            <w:r/>
            <w:r>
              <w:rPr>
                <w:rFonts w:ascii="Arial" w:hAnsi="Arial" w:eastAsia="Arial"/>
                <w:b w:val="0"/>
                <w:sz w:val="14"/>
              </w:rPr>
              <w:t>2,60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60,0%</w:t>
            </w:r>
          </w:p>
        </w:tc>
      </w:tr>
      <w:tr>
        <w:tc>
          <w:tcPr>
            <w:tcW w:type="dxa" w:w="680"/>
            <w:vAlign w:val="top"/>
          </w:tcPr>
          <w:p>
            <w:r/>
            <w:r>
              <w:rPr>
                <w:rFonts w:ascii="Arial" w:hAnsi="Arial" w:eastAsia="Arial"/>
                <w:b w:val="0"/>
                <w:sz w:val="14"/>
              </w:rPr>
              <w:t>7</w:t>
            </w:r>
          </w:p>
        </w:tc>
        <w:tc>
          <w:tcPr>
            <w:tcW w:type="dxa" w:w="5499"/>
            <w:vAlign w:val="top"/>
          </w:tcPr>
          <w:p>
            <w:r/>
            <w:r>
              <w:rPr>
                <w:rFonts w:ascii="Arial" w:hAnsi="Arial" w:eastAsia="Arial"/>
                <w:b w:val="0"/>
                <w:sz w:val="14"/>
              </w:rPr>
              <w:t>Radyo derslerinde teorik bilgiler uygulamalarla desteklenmektedir.</w:t>
            </w:r>
          </w:p>
        </w:tc>
        <w:tc>
          <w:tcPr>
            <w:tcW w:type="dxa" w:w="794"/>
            <w:vAlign w:val="top"/>
          </w:tcPr>
          <w:p>
            <w:r/>
            <w:r>
              <w:rPr>
                <w:rFonts w:ascii="Arial" w:hAnsi="Arial" w:eastAsia="Arial"/>
                <w:b w:val="0"/>
                <w:sz w:val="14"/>
              </w:rPr>
              <w:t>3,80</w:t>
            </w:r>
          </w:p>
        </w:tc>
        <w:tc>
          <w:tcPr>
            <w:tcW w:type="dxa" w:w="964"/>
            <w:vAlign w:val="top"/>
          </w:tcPr>
          <w:p>
            <w:r/>
            <w:r>
              <w:rPr>
                <w:rFonts w:ascii="Arial" w:hAnsi="Arial" w:eastAsia="Arial"/>
                <w:b w:val="0"/>
                <w:sz w:val="14"/>
              </w:rPr>
              <w:t>80,0%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20,0%</w:t>
            </w:r>
          </w:p>
        </w:tc>
      </w:tr>
      <w:tr>
        <w:tc>
          <w:tcPr>
            <w:tcW w:type="dxa" w:w="680"/>
            <w:vAlign w:val="top"/>
          </w:tcPr>
          <w:p>
            <w:r/>
            <w:r>
              <w:rPr>
                <w:rFonts w:ascii="Arial" w:hAnsi="Arial" w:eastAsia="Arial"/>
                <w:b w:val="0"/>
                <w:sz w:val="14"/>
              </w:rPr>
              <w:t>8</w:t>
            </w:r>
          </w:p>
        </w:tc>
        <w:tc>
          <w:tcPr>
            <w:tcW w:type="dxa" w:w="5499"/>
            <w:vAlign w:val="top"/>
          </w:tcPr>
          <w:p>
            <w:r/>
            <w:r>
              <w:rPr>
                <w:rFonts w:ascii="Arial" w:hAnsi="Arial" w:eastAsia="Arial"/>
                <w:b w:val="0"/>
                <w:sz w:val="14"/>
              </w:rPr>
              <w:t>Stüdyo uygulamaları mesleki gelişimime katkı sağlamaktadır.</w:t>
            </w:r>
          </w:p>
        </w:tc>
        <w:tc>
          <w:tcPr>
            <w:tcW w:type="dxa" w:w="794"/>
            <w:vAlign w:val="top"/>
          </w:tcPr>
          <w:p>
            <w:r/>
            <w:r>
              <w:rPr>
                <w:rFonts w:ascii="Arial" w:hAnsi="Arial" w:eastAsia="Arial"/>
                <w:b w:val="0"/>
                <w:sz w:val="14"/>
              </w:rPr>
              <w:t>4,20</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9</w:t>
            </w:r>
          </w:p>
        </w:tc>
        <w:tc>
          <w:tcPr>
            <w:tcW w:type="dxa" w:w="5499"/>
            <w:vAlign w:val="top"/>
          </w:tcPr>
          <w:p>
            <w:r/>
            <w:r>
              <w:rPr>
                <w:rFonts w:ascii="Arial" w:hAnsi="Arial" w:eastAsia="Arial"/>
                <w:b w:val="0"/>
                <w:sz w:val="14"/>
              </w:rPr>
              <w:t>Program hazırlama ve sunma konusunda yeterli deneyim kazanıyorum.</w:t>
            </w:r>
          </w:p>
        </w:tc>
        <w:tc>
          <w:tcPr>
            <w:tcW w:type="dxa" w:w="794"/>
            <w:vAlign w:val="top"/>
          </w:tcPr>
          <w:p>
            <w:r/>
            <w:r>
              <w:rPr>
                <w:rFonts w:ascii="Arial" w:hAnsi="Arial" w:eastAsia="Arial"/>
                <w:b w:val="0"/>
                <w:sz w:val="14"/>
              </w:rPr>
              <w:t>3,40</w:t>
            </w:r>
          </w:p>
        </w:tc>
        <w:tc>
          <w:tcPr>
            <w:tcW w:type="dxa" w:w="964"/>
            <w:vAlign w:val="top"/>
          </w:tcPr>
          <w:p>
            <w:r/>
            <w:r>
              <w:rPr>
                <w:rFonts w:ascii="Arial" w:hAnsi="Arial" w:eastAsia="Arial"/>
                <w:b w:val="0"/>
                <w:sz w:val="14"/>
              </w:rPr>
              <w:t>60,0%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20,0%</w:t>
            </w:r>
          </w:p>
        </w:tc>
      </w:tr>
      <w:tr>
        <w:tc>
          <w:tcPr>
            <w:tcW w:type="dxa" w:w="680"/>
            <w:vAlign w:val="top"/>
          </w:tcPr>
          <w:p>
            <w:r/>
            <w:r>
              <w:rPr>
                <w:rFonts w:ascii="Arial" w:hAnsi="Arial" w:eastAsia="Arial"/>
                <w:b w:val="0"/>
                <w:sz w:val="14"/>
              </w:rPr>
              <w:t>10</w:t>
            </w:r>
          </w:p>
        </w:tc>
        <w:tc>
          <w:tcPr>
            <w:tcW w:type="dxa" w:w="5499"/>
            <w:vAlign w:val="top"/>
          </w:tcPr>
          <w:p>
            <w:r/>
            <w:r>
              <w:rPr>
                <w:rFonts w:ascii="Arial" w:hAnsi="Arial" w:eastAsia="Arial"/>
                <w:b w:val="0"/>
                <w:sz w:val="14"/>
              </w:rPr>
              <w:t>Ses kayıt ve kurgu uygulamaları yeterlidir.</w:t>
            </w:r>
          </w:p>
        </w:tc>
        <w:tc>
          <w:tcPr>
            <w:tcW w:type="dxa" w:w="794"/>
            <w:vAlign w:val="top"/>
          </w:tcPr>
          <w:p>
            <w:r/>
            <w:r>
              <w:rPr>
                <w:rFonts w:ascii="Arial" w:hAnsi="Arial" w:eastAsia="Arial"/>
                <w:b w:val="0"/>
                <w:sz w:val="14"/>
              </w:rPr>
              <w:t>2,40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60,0%</w:t>
            </w:r>
          </w:p>
        </w:tc>
      </w:tr>
      <w:tr>
        <w:tc>
          <w:tcPr>
            <w:tcW w:type="dxa" w:w="680"/>
            <w:vAlign w:val="top"/>
          </w:tcPr>
          <w:p>
            <w:r/>
            <w:r>
              <w:rPr>
                <w:rFonts w:ascii="Arial" w:hAnsi="Arial" w:eastAsia="Arial"/>
                <w:b w:val="0"/>
                <w:sz w:val="14"/>
              </w:rPr>
              <w:t>11</w:t>
            </w:r>
          </w:p>
        </w:tc>
        <w:tc>
          <w:tcPr>
            <w:tcW w:type="dxa" w:w="5499"/>
            <w:vAlign w:val="top"/>
          </w:tcPr>
          <w:p>
            <w:r/>
            <w:r>
              <w:rPr>
                <w:rFonts w:ascii="Arial" w:hAnsi="Arial" w:eastAsia="Arial"/>
                <w:b w:val="0"/>
                <w:sz w:val="14"/>
              </w:rPr>
              <w:t>Canlı yayın deneyimi edinme fırsatı buluyorum.</w:t>
            </w:r>
          </w:p>
        </w:tc>
        <w:tc>
          <w:tcPr>
            <w:tcW w:type="dxa" w:w="794"/>
            <w:vAlign w:val="top"/>
          </w:tcPr>
          <w:p>
            <w:r/>
            <w:r>
              <w:rPr>
                <w:rFonts w:ascii="Arial" w:hAnsi="Arial" w:eastAsia="Arial"/>
                <w:b w:val="0"/>
                <w:sz w:val="14"/>
              </w:rPr>
              <w:t>3,00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40,0%</w:t>
            </w:r>
          </w:p>
        </w:tc>
      </w:tr>
      <w:tr>
        <w:tc>
          <w:tcPr>
            <w:tcW w:type="dxa" w:w="680"/>
            <w:vAlign w:val="top"/>
          </w:tcPr>
          <w:p>
            <w:r/>
            <w:r>
              <w:rPr>
                <w:rFonts w:ascii="Arial" w:hAnsi="Arial" w:eastAsia="Arial"/>
                <w:b w:val="0"/>
                <w:sz w:val="14"/>
              </w:rPr>
              <w:t>12</w:t>
            </w:r>
          </w:p>
        </w:tc>
        <w:tc>
          <w:tcPr>
            <w:tcW w:type="dxa" w:w="5499"/>
            <w:vAlign w:val="top"/>
          </w:tcPr>
          <w:p>
            <w:r/>
            <w:r>
              <w:rPr>
                <w:rFonts w:ascii="Arial" w:hAnsi="Arial" w:eastAsia="Arial"/>
                <w:b w:val="0"/>
                <w:sz w:val="14"/>
              </w:rPr>
              <w:t>Yayın planlama ve içerik üretme süreçlerine katılabiliyorum.</w:t>
            </w:r>
          </w:p>
        </w:tc>
        <w:tc>
          <w:tcPr>
            <w:tcW w:type="dxa" w:w="794"/>
            <w:vAlign w:val="top"/>
          </w:tcPr>
          <w:p>
            <w:r/>
            <w:r>
              <w:rPr>
                <w:rFonts w:ascii="Arial" w:hAnsi="Arial" w:eastAsia="Arial"/>
                <w:b w:val="0"/>
                <w:sz w:val="14"/>
              </w:rPr>
              <w:t>3,20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40,0%</w:t>
            </w:r>
          </w:p>
        </w:tc>
      </w:tr>
      <w:tr>
        <w:tc>
          <w:tcPr>
            <w:tcW w:type="dxa" w:w="680"/>
            <w:vAlign w:val="top"/>
          </w:tcPr>
          <w:p>
            <w:r/>
            <w:r>
              <w:rPr>
                <w:rFonts w:ascii="Arial" w:hAnsi="Arial" w:eastAsia="Arial"/>
                <w:b w:val="0"/>
                <w:sz w:val="14"/>
              </w:rPr>
              <w:t>13</w:t>
            </w:r>
          </w:p>
        </w:tc>
        <w:tc>
          <w:tcPr>
            <w:tcW w:type="dxa" w:w="5499"/>
            <w:vAlign w:val="top"/>
          </w:tcPr>
          <w:p>
            <w:r/>
            <w:r>
              <w:rPr>
                <w:rFonts w:ascii="Arial" w:hAnsi="Arial" w:eastAsia="Arial"/>
                <w:b w:val="0"/>
                <w:sz w:val="14"/>
              </w:rPr>
              <w:t>Öğretim elemanları gerekli rehberliği sağlamaktadır.</w:t>
            </w:r>
          </w:p>
        </w:tc>
        <w:tc>
          <w:tcPr>
            <w:tcW w:type="dxa" w:w="794"/>
            <w:vAlign w:val="top"/>
          </w:tcPr>
          <w:p>
            <w:r/>
            <w:r>
              <w:rPr>
                <w:rFonts w:ascii="Arial" w:hAnsi="Arial" w:eastAsia="Arial"/>
                <w:b w:val="0"/>
                <w:sz w:val="14"/>
              </w:rPr>
              <w:t>4,40</w:t>
            </w:r>
          </w:p>
        </w:tc>
        <w:tc>
          <w:tcPr>
            <w:tcW w:type="dxa" w:w="964"/>
            <w:vAlign w:val="top"/>
          </w:tcPr>
          <w:p>
            <w:r/>
            <w:r>
              <w:rPr>
                <w:rFonts w:ascii="Arial" w:hAnsi="Arial" w:eastAsia="Arial"/>
                <w:b w:val="0"/>
                <w:sz w:val="14"/>
              </w:rPr>
              <w:t>80,0%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14</w:t>
            </w:r>
          </w:p>
        </w:tc>
        <w:tc>
          <w:tcPr>
            <w:tcW w:type="dxa" w:w="5499"/>
            <w:vAlign w:val="top"/>
          </w:tcPr>
          <w:p>
            <w:r/>
            <w:r>
              <w:rPr>
                <w:rFonts w:ascii="Arial" w:hAnsi="Arial" w:eastAsia="Arial"/>
                <w:b w:val="0"/>
                <w:sz w:val="14"/>
              </w:rPr>
              <w:t>YDÜ FM öğrencilerin aktif katılımını teşvik etmektedir.</w:t>
            </w:r>
          </w:p>
        </w:tc>
        <w:tc>
          <w:tcPr>
            <w:tcW w:type="dxa" w:w="794"/>
            <w:vAlign w:val="top"/>
          </w:tcPr>
          <w:p>
            <w:r/>
            <w:r>
              <w:rPr>
                <w:rFonts w:ascii="Arial" w:hAnsi="Arial" w:eastAsia="Arial"/>
                <w:b w:val="0"/>
                <w:sz w:val="14"/>
              </w:rPr>
              <w:t>3,60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60,0%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15</w:t>
            </w:r>
          </w:p>
        </w:tc>
        <w:tc>
          <w:tcPr>
            <w:tcW w:type="dxa" w:w="5499"/>
            <w:vAlign w:val="top"/>
          </w:tcPr>
          <w:p>
            <w:r/>
            <w:r>
              <w:rPr>
                <w:rFonts w:ascii="Arial" w:hAnsi="Arial" w:eastAsia="Arial"/>
                <w:b w:val="0"/>
                <w:sz w:val="14"/>
              </w:rPr>
              <w:t>YDÜ FM yayın içerikleri öğrenci ilgi alanlarına hitap etmektedir.</w:t>
            </w:r>
          </w:p>
        </w:tc>
        <w:tc>
          <w:tcPr>
            <w:tcW w:type="dxa" w:w="794"/>
            <w:vAlign w:val="top"/>
          </w:tcPr>
          <w:p>
            <w:r/>
            <w:r>
              <w:rPr>
                <w:rFonts w:ascii="Arial" w:hAnsi="Arial" w:eastAsia="Arial"/>
                <w:b w:val="0"/>
                <w:sz w:val="14"/>
              </w:rPr>
              <w:t>3,20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80,0%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16</w:t>
            </w:r>
          </w:p>
        </w:tc>
        <w:tc>
          <w:tcPr>
            <w:tcW w:type="dxa" w:w="5499"/>
            <w:vAlign w:val="top"/>
          </w:tcPr>
          <w:p>
            <w:r/>
            <w:r>
              <w:rPr>
                <w:rFonts w:ascii="Arial" w:hAnsi="Arial" w:eastAsia="Arial"/>
                <w:b w:val="0"/>
                <w:sz w:val="14"/>
              </w:rPr>
              <w:t>YDÜ FM yaratıcılığımı geliştirmeme katkı sağlamaktadır.</w:t>
            </w:r>
          </w:p>
        </w:tc>
        <w:tc>
          <w:tcPr>
            <w:tcW w:type="dxa" w:w="794"/>
            <w:vAlign w:val="top"/>
          </w:tcPr>
          <w:p>
            <w:r/>
            <w:r>
              <w:rPr>
                <w:rFonts w:ascii="Arial" w:hAnsi="Arial" w:eastAsia="Arial"/>
                <w:b w:val="0"/>
                <w:sz w:val="14"/>
              </w:rPr>
              <w:t>3,40</w:t>
            </w:r>
          </w:p>
        </w:tc>
        <w:tc>
          <w:tcPr>
            <w:tcW w:type="dxa" w:w="964"/>
            <w:vAlign w:val="top"/>
          </w:tcPr>
          <w:p>
            <w:r/>
            <w:r>
              <w:rPr>
                <w:rFonts w:ascii="Arial" w:hAnsi="Arial" w:eastAsia="Arial"/>
                <w:b w:val="0"/>
                <w:sz w:val="14"/>
              </w:rPr>
              <w:t>60,0%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20,0%</w:t>
            </w:r>
          </w:p>
        </w:tc>
      </w:tr>
      <w:tr>
        <w:tc>
          <w:tcPr>
            <w:tcW w:type="dxa" w:w="680"/>
            <w:vAlign w:val="top"/>
          </w:tcPr>
          <w:p>
            <w:r/>
            <w:r>
              <w:rPr>
                <w:rFonts w:ascii="Arial" w:hAnsi="Arial" w:eastAsia="Arial"/>
                <w:b w:val="0"/>
                <w:sz w:val="14"/>
              </w:rPr>
              <w:t>17</w:t>
            </w:r>
          </w:p>
        </w:tc>
        <w:tc>
          <w:tcPr>
            <w:tcW w:type="dxa" w:w="5499"/>
            <w:vAlign w:val="top"/>
          </w:tcPr>
          <w:p>
            <w:r/>
            <w:r>
              <w:rPr>
                <w:rFonts w:ascii="Arial" w:hAnsi="Arial" w:eastAsia="Arial"/>
                <w:b w:val="0"/>
                <w:sz w:val="14"/>
              </w:rPr>
              <w:t>YDÜ FM mesleki özgüven kazanmama katkı sağlamaktadır.</w:t>
            </w:r>
          </w:p>
        </w:tc>
        <w:tc>
          <w:tcPr>
            <w:tcW w:type="dxa" w:w="794"/>
            <w:vAlign w:val="top"/>
          </w:tcPr>
          <w:p>
            <w:r/>
            <w:r>
              <w:rPr>
                <w:rFonts w:ascii="Arial" w:hAnsi="Arial" w:eastAsia="Arial"/>
                <w:b w:val="0"/>
                <w:sz w:val="14"/>
              </w:rPr>
              <w:t>3,80</w:t>
            </w:r>
          </w:p>
        </w:tc>
        <w:tc>
          <w:tcPr>
            <w:tcW w:type="dxa" w:w="964"/>
            <w:vAlign w:val="top"/>
          </w:tcPr>
          <w:p>
            <w:r/>
            <w:r>
              <w:rPr>
                <w:rFonts w:ascii="Arial" w:hAnsi="Arial" w:eastAsia="Arial"/>
                <w:b w:val="0"/>
                <w:sz w:val="14"/>
              </w:rPr>
              <w:t>60,0%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18</w:t>
            </w:r>
          </w:p>
        </w:tc>
        <w:tc>
          <w:tcPr>
            <w:tcW w:type="dxa" w:w="5499"/>
            <w:vAlign w:val="top"/>
          </w:tcPr>
          <w:p>
            <w:r/>
            <w:r>
              <w:rPr>
                <w:rFonts w:ascii="Arial" w:hAnsi="Arial" w:eastAsia="Arial"/>
                <w:b w:val="0"/>
                <w:sz w:val="14"/>
              </w:rPr>
              <w:t>YDÜ FM uygulamaları sektöre hazırlanmam açısından yararlıdır.</w:t>
            </w:r>
          </w:p>
        </w:tc>
        <w:tc>
          <w:tcPr>
            <w:tcW w:type="dxa" w:w="794"/>
            <w:vAlign w:val="top"/>
          </w:tcPr>
          <w:p>
            <w:r/>
            <w:r>
              <w:rPr>
                <w:rFonts w:ascii="Arial" w:hAnsi="Arial" w:eastAsia="Arial"/>
                <w:b w:val="0"/>
                <w:sz w:val="14"/>
              </w:rPr>
              <w:t>3,00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19</w:t>
            </w:r>
          </w:p>
        </w:tc>
        <w:tc>
          <w:tcPr>
            <w:tcW w:type="dxa" w:w="5499"/>
            <w:vAlign w:val="top"/>
          </w:tcPr>
          <w:p>
            <w:r/>
            <w:r>
              <w:rPr>
                <w:rFonts w:ascii="Arial" w:hAnsi="Arial" w:eastAsia="Arial"/>
                <w:b w:val="0"/>
                <w:sz w:val="14"/>
              </w:rPr>
              <w:t>YDÜ FM'in teknik altyapısından genel olarak memnunum.</w:t>
            </w:r>
          </w:p>
        </w:tc>
        <w:tc>
          <w:tcPr>
            <w:tcW w:type="dxa" w:w="794"/>
            <w:vAlign w:val="top"/>
          </w:tcPr>
          <w:p>
            <w:r/>
            <w:r>
              <w:rPr>
                <w:rFonts w:ascii="Arial" w:hAnsi="Arial" w:eastAsia="Arial"/>
                <w:b w:val="0"/>
                <w:sz w:val="14"/>
              </w:rPr>
              <w:t>2,20</w:t>
            </w:r>
          </w:p>
        </w:tc>
        <w:tc>
          <w:tcPr>
            <w:tcW w:type="dxa" w:w="964"/>
            <w:vAlign w:val="top"/>
          </w:tcPr>
          <w:p>
            <w:r/>
            <w:r>
              <w:rPr>
                <w:rFonts w:ascii="Arial" w:hAnsi="Arial" w:eastAsia="Arial"/>
                <w:b w:val="0"/>
                <w:sz w:val="14"/>
              </w:rPr>
              <w:t>20,0%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80,0%</w:t>
            </w:r>
          </w:p>
        </w:tc>
      </w:tr>
      <w:tr>
        <w:tc>
          <w:tcPr>
            <w:tcW w:type="dxa" w:w="680"/>
            <w:vAlign w:val="top"/>
          </w:tcPr>
          <w:p>
            <w:r/>
            <w:r>
              <w:rPr>
                <w:rFonts w:ascii="Arial" w:hAnsi="Arial" w:eastAsia="Arial"/>
                <w:b w:val="0"/>
                <w:sz w:val="14"/>
              </w:rPr>
              <w:t>20</w:t>
            </w:r>
          </w:p>
        </w:tc>
        <w:tc>
          <w:tcPr>
            <w:tcW w:type="dxa" w:w="5499"/>
            <w:vAlign w:val="top"/>
          </w:tcPr>
          <w:p>
            <w:r/>
            <w:r>
              <w:rPr>
                <w:rFonts w:ascii="Arial" w:hAnsi="Arial" w:eastAsia="Arial"/>
                <w:b w:val="0"/>
                <w:sz w:val="14"/>
              </w:rPr>
              <w:t>YDÜ FM'den genel olarak memnunum.</w:t>
            </w:r>
          </w:p>
        </w:tc>
        <w:tc>
          <w:tcPr>
            <w:tcW w:type="dxa" w:w="794"/>
            <w:vAlign w:val="top"/>
          </w:tcPr>
          <w:p>
            <w:r/>
            <w:r>
              <w:rPr>
                <w:rFonts w:ascii="Arial" w:hAnsi="Arial" w:eastAsia="Arial"/>
                <w:b w:val="0"/>
                <w:sz w:val="14"/>
              </w:rPr>
              <w:t>3,20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40,0%</w:t>
            </w:r>
          </w:p>
        </w:tc>
        <w:tc>
          <w:tcPr>
            <w:tcW w:type="dxa" w:w="964"/>
            <w:vAlign w:val="top"/>
          </w:tcPr>
          <w:p>
            <w:r/>
            <w:r>
              <w:rPr>
                <w:rFonts w:ascii="Arial" w:hAnsi="Arial" w:eastAsia="Arial"/>
                <w:b w:val="0"/>
                <w:sz w:val="14"/>
              </w:rPr>
              <w:t>20,0%</w:t>
            </w:r>
          </w:p>
        </w:tc>
      </w:tr>
    </w:tbl>
    <w:p/>
    <w:p>
      <w:r>
        <w:br w:type="page"/>
      </w:r>
    </w:p>
    <w:p>
      <w:pPr>
        <w:pStyle w:val="Heading1"/>
      </w:pPr>
      <w:r>
        <w:t>5. Açık Uçlu Yanıtların Tematik Değerlendirmesi</w:t>
      </w:r>
    </w:p>
    <w:p>
      <w:r>
        <w:t>Açık uçlu yanıtlarda öğrencilerin özellikle teknik ekipmanların yenilenmesi, stüdyoların aktif kullanımı, uygulamalı derslerin artırılması, yayın içeriklerinin çeşitlendirilmesi ve fiziksel alan kapasitesinin gözden geçirilmesi konularında görüş bildirdikleri görülmektedir. Yanıt sayısı sınırlı olduğu için temalar, tekrar eden eğilimleri göstermek amacıyla özetlenmiştir.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324"/>
        <w:gridCol w:w="3324"/>
        <w:gridCol w:w="3324"/>
      </w:tblGrid>
      <w:tr>
        <w:trPr>
          <w:tblHeader w:val="true"/>
        </w:trPr>
        <w:tc>
          <w:tcPr>
            <w:tcW w:type="dxa" w:w="1814"/>
            <w:shd w:fill="D9EAF7"/>
            <w:vAlign w:val="center"/>
          </w:tcPr>
          <w:p>
            <w:r/>
            <w:r>
              <w:rPr>
                <w:rFonts w:ascii="Arial" w:hAnsi="Arial" w:eastAsia="Arial"/>
                <w:b/>
                <w:sz w:val="16"/>
              </w:rPr>
              <w:t>Başlık</w:t>
            </w:r>
          </w:p>
        </w:tc>
        <w:tc>
          <w:tcPr>
            <w:tcW w:type="dxa" w:w="4819"/>
            <w:shd w:fill="D9EAF7"/>
            <w:vAlign w:val="center"/>
          </w:tcPr>
          <w:p>
            <w:r/>
            <w:r>
              <w:rPr>
                <w:rFonts w:ascii="Arial" w:hAnsi="Arial" w:eastAsia="Arial"/>
                <w:b/>
                <w:sz w:val="16"/>
              </w:rPr>
              <w:t>Öne çıkan ifade/eğilim</w:t>
            </w:r>
          </w:p>
        </w:tc>
        <w:tc>
          <w:tcPr>
            <w:tcW w:type="dxa" w:w="2381"/>
            <w:shd w:fill="D9EAF7"/>
            <w:vAlign w:val="center"/>
          </w:tcPr>
          <w:p>
            <w:r/>
            <w:r>
              <w:rPr>
                <w:rFonts w:ascii="Arial" w:hAnsi="Arial" w:eastAsia="Arial"/>
                <w:b/>
                <w:sz w:val="16"/>
              </w:rPr>
              <w:t>Tema</w:t>
            </w:r>
          </w:p>
        </w:tc>
      </w:tr>
      <w:tr>
        <w:tc>
          <w:tcPr>
            <w:tcW w:type="dxa" w:w="1814"/>
            <w:vAlign w:val="top"/>
          </w:tcPr>
          <w:p>
            <w:r/>
            <w:r>
              <w:rPr>
                <w:rFonts w:ascii="Arial" w:hAnsi="Arial" w:eastAsia="Arial"/>
                <w:b w:val="0"/>
                <w:sz w:val="16"/>
              </w:rPr>
              <w:t>Güçlü yönler</w:t>
            </w:r>
          </w:p>
        </w:tc>
        <w:tc>
          <w:tcPr>
            <w:tcW w:type="dxa" w:w="4819"/>
            <w:vAlign w:val="top"/>
          </w:tcPr>
          <w:p>
            <w:r/>
            <w:r>
              <w:rPr>
                <w:rFonts w:ascii="Arial" w:hAnsi="Arial" w:eastAsia="Arial"/>
                <w:b w:val="0"/>
                <w:sz w:val="16"/>
              </w:rPr>
              <w:t>Öğretim elemanlarının ilgisi, derslerin öğreticiliği, uygulama dersleri, etkinliklerin düzenlenmesi ve YDÜ FM’in eğitim ortamı olarak varlığı öne çıkmıştır.</w:t>
            </w:r>
          </w:p>
        </w:tc>
        <w:tc>
          <w:tcPr>
            <w:tcW w:type="dxa" w:w="2381"/>
            <w:vAlign w:val="top"/>
          </w:tcPr>
          <w:p>
            <w:r/>
            <w:r>
              <w:rPr>
                <w:rFonts w:ascii="Arial" w:hAnsi="Arial" w:eastAsia="Arial"/>
                <w:b w:val="0"/>
                <w:sz w:val="16"/>
              </w:rPr>
              <w:t>Akademik rehberlik; uygulamalı öğrenme; etkinlik ve yayın ortamı</w:t>
            </w:r>
          </w:p>
        </w:tc>
      </w:tr>
      <w:tr>
        <w:tc>
          <w:tcPr>
            <w:tcW w:type="dxa" w:w="1814"/>
            <w:vAlign w:val="top"/>
          </w:tcPr>
          <w:p>
            <w:r/>
            <w:r>
              <w:rPr>
                <w:rFonts w:ascii="Arial" w:hAnsi="Arial" w:eastAsia="Arial"/>
                <w:b w:val="0"/>
                <w:sz w:val="16"/>
              </w:rPr>
              <w:t>Teknik altyapı</w:t>
            </w:r>
          </w:p>
        </w:tc>
        <w:tc>
          <w:tcPr>
            <w:tcW w:type="dxa" w:w="4819"/>
            <w:vAlign w:val="top"/>
          </w:tcPr>
          <w:p>
            <w:r/>
            <w:r>
              <w:rPr>
                <w:rFonts w:ascii="Arial" w:hAnsi="Arial" w:eastAsia="Arial"/>
                <w:b w:val="0"/>
                <w:sz w:val="16"/>
              </w:rPr>
              <w:t>Yanıtların önemli bölümünde cihazların eski olduğu, bazı ekipmanların çalışmadığı, yapım-yayın cihazlarının yenilenmesi ve stüdyoların aktif hâle getirilmesi gerektiği belirtilmiştir.</w:t>
            </w:r>
          </w:p>
        </w:tc>
        <w:tc>
          <w:tcPr>
            <w:tcW w:type="dxa" w:w="2381"/>
            <w:vAlign w:val="top"/>
          </w:tcPr>
          <w:p>
            <w:r/>
            <w:r>
              <w:rPr>
                <w:rFonts w:ascii="Arial" w:hAnsi="Arial" w:eastAsia="Arial"/>
                <w:b w:val="0"/>
                <w:sz w:val="16"/>
              </w:rPr>
              <w:t>Ekipman yenileme; teknik bakım; stüdyo aktivasyonu</w:t>
            </w:r>
          </w:p>
        </w:tc>
      </w:tr>
      <w:tr>
        <w:tc>
          <w:tcPr>
            <w:tcW w:type="dxa" w:w="1814"/>
            <w:vAlign w:val="top"/>
          </w:tcPr>
          <w:p>
            <w:r/>
            <w:r>
              <w:rPr>
                <w:rFonts w:ascii="Arial" w:hAnsi="Arial" w:eastAsia="Arial"/>
                <w:b w:val="0"/>
                <w:sz w:val="16"/>
              </w:rPr>
              <w:t>Ders ve uygulama süreçleri</w:t>
            </w:r>
          </w:p>
        </w:tc>
        <w:tc>
          <w:tcPr>
            <w:tcW w:type="dxa" w:w="4819"/>
            <w:vAlign w:val="top"/>
          </w:tcPr>
          <w:p>
            <w:r/>
            <w:r>
              <w:rPr>
                <w:rFonts w:ascii="Arial" w:hAnsi="Arial" w:eastAsia="Arial"/>
                <w:b w:val="0"/>
                <w:sz w:val="16"/>
              </w:rPr>
              <w:t>Öğrencilerin daha rahat öğrenebileceği, iletişimin güçleneceği ve uygulamaya dayalı çalışmaların artacağı bir ders yapısı talep edilmiştir.</w:t>
            </w:r>
          </w:p>
        </w:tc>
        <w:tc>
          <w:tcPr>
            <w:tcW w:type="dxa" w:w="2381"/>
            <w:vAlign w:val="top"/>
          </w:tcPr>
          <w:p>
            <w:r/>
            <w:r>
              <w:rPr>
                <w:rFonts w:ascii="Arial" w:hAnsi="Arial" w:eastAsia="Arial"/>
                <w:b w:val="0"/>
                <w:sz w:val="16"/>
              </w:rPr>
              <w:t>Uygulama yoğunluğu; öğrenci katılımı; pratik deneyim</w:t>
            </w:r>
          </w:p>
        </w:tc>
      </w:tr>
      <w:tr>
        <w:tc>
          <w:tcPr>
            <w:tcW w:type="dxa" w:w="1814"/>
            <w:vAlign w:val="top"/>
          </w:tcPr>
          <w:p>
            <w:r/>
            <w:r>
              <w:rPr>
                <w:rFonts w:ascii="Arial" w:hAnsi="Arial" w:eastAsia="Arial"/>
                <w:b w:val="0"/>
                <w:sz w:val="16"/>
              </w:rPr>
              <w:t>Yayın içerikleri</w:t>
            </w:r>
          </w:p>
        </w:tc>
        <w:tc>
          <w:tcPr>
            <w:tcW w:type="dxa" w:w="4819"/>
            <w:vAlign w:val="top"/>
          </w:tcPr>
          <w:p>
            <w:r/>
            <w:r>
              <w:rPr>
                <w:rFonts w:ascii="Arial" w:hAnsi="Arial" w:eastAsia="Arial"/>
                <w:b w:val="0"/>
                <w:sz w:val="16"/>
              </w:rPr>
              <w:t>Eğitim programlarının artırılması, spor/bilim/bilgi gibi içeriklerin daha neşeli ve gençlere hitap eden bir dille sunulması önerilmiştir.</w:t>
            </w:r>
          </w:p>
        </w:tc>
        <w:tc>
          <w:tcPr>
            <w:tcW w:type="dxa" w:w="2381"/>
            <w:vAlign w:val="top"/>
          </w:tcPr>
          <w:p>
            <w:r/>
            <w:r>
              <w:rPr>
                <w:rFonts w:ascii="Arial" w:hAnsi="Arial" w:eastAsia="Arial"/>
                <w:b w:val="0"/>
                <w:sz w:val="16"/>
              </w:rPr>
              <w:t>Eğitim programları; genç kitleye uygun içerik; çeşitlilik</w:t>
            </w:r>
          </w:p>
        </w:tc>
      </w:tr>
      <w:tr>
        <w:tc>
          <w:tcPr>
            <w:tcW w:type="dxa" w:w="1814"/>
            <w:vAlign w:val="top"/>
          </w:tcPr>
          <w:p>
            <w:r/>
            <w:r>
              <w:rPr>
                <w:rFonts w:ascii="Arial" w:hAnsi="Arial" w:eastAsia="Arial"/>
                <w:b w:val="0"/>
                <w:sz w:val="16"/>
              </w:rPr>
              <w:t>Fiziksel koşullar</w:t>
            </w:r>
          </w:p>
        </w:tc>
        <w:tc>
          <w:tcPr>
            <w:tcW w:type="dxa" w:w="4819"/>
            <w:vAlign w:val="top"/>
          </w:tcPr>
          <w:p>
            <w:r/>
            <w:r>
              <w:rPr>
                <w:rFonts w:ascii="Arial" w:hAnsi="Arial" w:eastAsia="Arial"/>
                <w:b w:val="0"/>
                <w:sz w:val="16"/>
              </w:rPr>
              <w:t>Bir yanıtta stüdyo alanının dar olduğu ve kalabalık öğrenci grupları için yeterince rahat olmadığı ifade edilmiştir.</w:t>
            </w:r>
          </w:p>
        </w:tc>
        <w:tc>
          <w:tcPr>
            <w:tcW w:type="dxa" w:w="2381"/>
            <w:vAlign w:val="top"/>
          </w:tcPr>
          <w:p>
            <w:r/>
            <w:r>
              <w:rPr>
                <w:rFonts w:ascii="Arial" w:hAnsi="Arial" w:eastAsia="Arial"/>
                <w:b w:val="0"/>
                <w:sz w:val="16"/>
              </w:rPr>
              <w:t>Alan kapasitesi; düzen; konfor</w:t>
            </w:r>
          </w:p>
        </w:tc>
      </w:tr>
    </w:tbl>
    <w:p/>
    <w:p>
      <w:pPr>
        <w:pStyle w:val="Heading2"/>
      </w:pPr>
      <w:r>
        <w:t>5.1. Açık Uçlu Yanıtlardan Örnekler</w:t>
      </w:r>
    </w:p>
    <w:p>
      <w:pPr>
        <w:pStyle w:val="ListBullet"/>
      </w:pPr>
      <w:r>
        <w:rPr>
          <w:b/>
        </w:rPr>
        <w:t xml:space="preserve">Güçlü yön: </w:t>
      </w:r>
      <w:r>
        <w:t>Öğretim elemanlarının öğrencilerle ilgili oluşu, derslerin öğreticiliği, sürekli etkinlik düzenlenmesi ve uygulama derslerinin işlenmesi.</w:t>
      </w:r>
    </w:p>
    <w:p>
      <w:pPr>
        <w:pStyle w:val="ListBullet"/>
      </w:pPr>
      <w:r>
        <w:rPr>
          <w:b/>
        </w:rPr>
        <w:t xml:space="preserve">Teknik altyapı önerisi: </w:t>
      </w:r>
      <w:r>
        <w:t>Yapım ve yayın cihazlarının yenilenmesi; çalışmayan veya eski kalan cihazların çağın ihtiyaçlarına uygun hâle getirilmesi.</w:t>
      </w:r>
    </w:p>
    <w:p>
      <w:pPr>
        <w:pStyle w:val="ListBullet"/>
      </w:pPr>
      <w:r>
        <w:rPr>
          <w:b/>
        </w:rPr>
        <w:t xml:space="preserve">Ders/uygulama önerisi: </w:t>
      </w:r>
      <w:r>
        <w:t>Öğrencilerin daha rahat öğrenebileceği ve iletişim kurabileceği uygulamaların artırılması.</w:t>
      </w:r>
    </w:p>
    <w:p>
      <w:pPr>
        <w:pStyle w:val="ListBullet"/>
      </w:pPr>
      <w:r>
        <w:rPr>
          <w:b/>
        </w:rPr>
        <w:t xml:space="preserve">Yayın içeriği önerisi: </w:t>
      </w:r>
      <w:r>
        <w:t>Eğitim programlarının artırılması; spor, bilim ve bilgi odaklı içeriklerin daha gençlere uygun ve neşeli bir dille sunulması.</w:t>
      </w:r>
    </w:p>
    <w:p>
      <w:pPr>
        <w:pStyle w:val="ListBullet"/>
      </w:pPr>
      <w:r>
        <w:rPr>
          <w:b/>
        </w:rPr>
        <w:t xml:space="preserve">Fiziksel alan: </w:t>
      </w:r>
      <w:r>
        <w:t>Stüdyo alanının dar olduğu ve kalabalık öğrenci gruplarının rahat kullanımı için düzenlenmesi gerektiği.</w:t>
      </w:r>
    </w:p>
    <w:p>
      <w:pPr>
        <w:pStyle w:val="Heading1"/>
      </w:pPr>
      <w:r>
        <w:t>6. Genel Değerlendirme</w:t>
      </w:r>
    </w:p>
    <w:p>
      <w:r>
        <w:t>Bulgular, YDÜ FM Radyo Stüdyosu’nun öğrenciler açısından önemli bir uygulama ve mesleki deneyim alanı olduğunu göstermektedir. Öğretim elemanlarının rehberliği, öğrencilerin katılımını teşvik eden yaklaşım, yayın planlama ve içerik üretme süreçlerine katılım ile mesleki özgüven kazanımı olumlu değerlendirilen alanlar arasındadır.</w:t>
      </w:r>
    </w:p>
    <w:p>
      <w:r>
        <w:t>Bununla birlikte teknik altyapı ve ekipmanlara yönelik memnuniyetin düşük olduğu görülmektedir. Mikrofon, kulaklık ve diğer ekipmanların sayısına ilişkin madde en düşük ortalamaya sahip maddelerden biridir. Teknik ekipmanların güncelliği ve işlevselliği, kayıt/yayın yazılımlarının yeterliliği ve teknik altyapıya yönelik genel memnuniyet başlıkları da geliştirilmesi gereken alanlar arasında yer almaktadır.</w:t>
      </w:r>
    </w:p>
    <w:p>
      <w:r>
        <w:t>Açık uçlu yanıtlar, nicel bulgularla uyumlu biçimde teknik yenileme ihtiyacını desteklemektedir. Öğrenciler, cihazların eski olduğu, bazı ekipmanların çalışmadığı ve stüdyoların daha aktif kullanılabilmesi için altyapının güçlendirilmesi gerektiği yönünde görüş bildirmiştir. Bu nedenle YDÜ FM’in eğitim potansiyelinin artırılması için teknik bakım, ekipman yenileme ve uygulama odaklı ders planlaması birlikte ele alınmalıdır.</w:t>
      </w:r>
    </w:p>
    <w:p>
      <w:pPr>
        <w:pStyle w:val="Heading1"/>
      </w:pPr>
      <w:r>
        <w:t>7. Sonuç ve Öneriler</w:t>
      </w:r>
    </w:p>
    <w:p>
      <w:pPr>
        <w:pStyle w:val="ListNumber"/>
      </w:pPr>
      <w:r>
        <w:t>Mikrofon, kulaklık, ses mikseri, kayıt cihazları ve yayın/kurgu ekipmanları envanteri çıkarılmalı; çalışmayan veya yetersiz kalan ekipmanlar yenilenmelidir.</w:t>
      </w:r>
    </w:p>
    <w:p>
      <w:pPr>
        <w:pStyle w:val="ListNumber"/>
      </w:pPr>
      <w:r>
        <w:t>Teknik ekipmanlar için düzenli bakım ve kontrol takvimi oluşturulmalı; ders ve yayın öncesi teknik hazırlık listesi kullanılmalıdır.</w:t>
      </w:r>
    </w:p>
    <w:p>
      <w:pPr>
        <w:pStyle w:val="ListNumber"/>
      </w:pPr>
      <w:r>
        <w:t>Kayıt ve yayın yazılımları güncel ihtiyaçlara göre değerlendirilerek eğitim amaçlı kullanım için standart bir yazılım altyapısı oluşturulmalıdır.</w:t>
      </w:r>
    </w:p>
    <w:p>
      <w:pPr>
        <w:pStyle w:val="ListNumber"/>
      </w:pPr>
      <w:r>
        <w:t>Stüdyonun öğrenciler tarafından daha aktif kullanılabilmesi için uygulama saatleri, yayın denemeleri ve öğrenci programları planlı biçimde artırılmalıdır.</w:t>
      </w:r>
    </w:p>
    <w:p>
      <w:pPr>
        <w:pStyle w:val="ListNumber"/>
      </w:pPr>
      <w:r>
        <w:t>Program hazırlama, sunuculuk, canlı yayın, podcast üretimi, ses kayıt ve kurgu gibi becerilere yönelik kısa uygulama atölyeleri düzenlenmelidir.</w:t>
      </w:r>
    </w:p>
    <w:p>
      <w:pPr>
        <w:pStyle w:val="ListNumber"/>
      </w:pPr>
      <w:r>
        <w:t>Yayın içeriklerinde öğrencilerin ilgi alanlarına hitap eden bilim, kültür, spor, kampüs yaşamı ve gençlik odaklı programlara daha fazla yer verilmelidir.</w:t>
      </w:r>
    </w:p>
    <w:p>
      <w:pPr>
        <w:pStyle w:val="ListNumber"/>
      </w:pPr>
      <w:r>
        <w:t>Stüdyo alanının kapasitesi, oturma/çalışma düzeni ve öğrencilerin rahat hareket edebilmesi açısından yeniden değerlendirilmelidir.</w:t>
      </w:r>
    </w:p>
    <w:p>
      <w:pPr>
        <w:pStyle w:val="ListNumber"/>
      </w:pPr>
      <w:r>
        <w:t>Daha sağlıklı sonuçlar elde etmek için anketin daha geniş öğrenci katılımıyla tekrar uygulanması önerilir.</w:t>
      </w:r>
    </w:p>
    <w:p>
      <w:r>
        <w:t>Sonuç olarak YDÜ FM Radyo Stüdyosu, öğrenciler için değerli bir uygulama alanıdır. Ancak teknik altyapının güçlendirilmesi, ekipmanların yenilenmesi ve uygulamalı yayın süreçlerinin artırılması, stüdyonun eğitim ve mesleki gelişim açısından etkisini belirgin biçimde artıracaktır.</w:t>
      </w:r>
    </w:p>
    <w:p>
      <w:r>
        <w:br w:type="page"/>
      </w:r>
    </w:p>
    <w:p>
      <w:pPr>
        <w:pStyle w:val="Heading1"/>
      </w:pPr>
      <w:r>
        <w:t>Ek 1. Açık Uçlu Yanıtların Ham Dökümü</w:t>
      </w:r>
    </w:p>
    <w:p>
      <w:pPr>
        <w:pStyle w:val="Heading2"/>
      </w:pPr>
      <w:r>
        <w:t>21. YDÜ FM'in en güçlü yönleri nelerdir?</w:t>
      </w:r>
    </w:p>
    <w:p>
      <w:pPr>
        <w:pStyle w:val="ListBullet"/>
      </w:pPr>
      <w:r>
        <w:t>Egitim gorevlileri</w:t>
      </w:r>
    </w:p>
    <w:p>
      <w:pPr>
        <w:pStyle w:val="ListBullet"/>
      </w:pPr>
      <w:r>
        <w:t>Selvilide vericisi olması</w:t>
      </w:r>
    </w:p>
    <w:p>
      <w:pPr>
        <w:pStyle w:val="ListBullet"/>
      </w:pPr>
      <w:r>
        <w:t>Hocaları ve Dersleri.</w:t>
      </w:r>
    </w:p>
    <w:p>
      <w:pPr>
        <w:pStyle w:val="ListBullet"/>
      </w:pPr>
      <w:r>
        <w:t>Projekidyondan herhangi bir film, dizi, slaytlar rahatça görüntülenebiliyor.</w:t>
      </w:r>
    </w:p>
    <w:p>
      <w:pPr>
        <w:pStyle w:val="ListBullet"/>
      </w:pPr>
      <w:r>
        <w:t>Öğretim elemanlarının öğrencilerle ilgili oluşu sürekli etkinlik düzenlenmesi uygulama ders işlenmesi</w:t>
      </w:r>
    </w:p>
    <w:p>
      <w:pPr>
        <w:pStyle w:val="Heading2"/>
      </w:pPr>
      <w:r>
        <w:t>22. Teknik altyapının geliştirilmesi için önerileriniz nelerdir?</w:t>
      </w:r>
    </w:p>
    <w:p>
      <w:pPr>
        <w:pStyle w:val="ListBullet"/>
      </w:pPr>
      <w:r>
        <w:t>Gelistirilmesi gereken ekipmanlar oldugunu dusunuyorum</w:t>
      </w:r>
    </w:p>
    <w:p>
      <w:pPr>
        <w:pStyle w:val="ListBullet"/>
      </w:pPr>
      <w:r>
        <w:t>Yapım ve yayındaki tüm cihazlar yenilenmeli</w:t>
      </w:r>
    </w:p>
    <w:p>
      <w:pPr>
        <w:pStyle w:val="ListBullet"/>
      </w:pPr>
      <w:r>
        <w:t>YDÜ FM çok kıymetli fakat hiçbir cihaz çalışmıyor çok eski. Maalesef TV 'de aynı şekilde çok eksik, çağımıza uygun teknoloji kullanılmıyor.  Saygılarımla...🙏</w:t>
      </w:r>
    </w:p>
    <w:p>
      <w:pPr>
        <w:pStyle w:val="ListBullet"/>
      </w:pPr>
      <w:r>
        <w:t>Önerim yok</w:t>
      </w:r>
    </w:p>
    <w:p>
      <w:pPr>
        <w:pStyle w:val="ListBullet"/>
      </w:pPr>
      <w:r>
        <w:t>Yeni ekipmanlar alıp stüdyoları aktıfileştirmek</w:t>
      </w:r>
    </w:p>
    <w:p>
      <w:pPr>
        <w:pStyle w:val="Heading2"/>
      </w:pPr>
      <w:r>
        <w:t>23. Radyo dersleri ve uygulamalarının geliştirilmesi için önerileriniz nelerdir?</w:t>
      </w:r>
    </w:p>
    <w:p>
      <w:pPr>
        <w:pStyle w:val="ListBullet"/>
      </w:pPr>
      <w:r>
        <w:t>Ogrencilerin daha rahat sekikde ogrenip iletisimde olabilcegi uygulamalar</w:t>
      </w:r>
    </w:p>
    <w:p>
      <w:pPr>
        <w:pStyle w:val="ListBullet"/>
      </w:pPr>
      <w:r>
        <w:t>Ekipman yenilendiğinde öğrenci katılımı da artacaktır</w:t>
      </w:r>
    </w:p>
    <w:p>
      <w:pPr>
        <w:pStyle w:val="ListBullet"/>
      </w:pPr>
      <w:r>
        <w:t>Uygun bir derslik ve YDÜ FM'mi iyileştirmek.</w:t>
      </w:r>
    </w:p>
    <w:p>
      <w:pPr>
        <w:pStyle w:val="ListBullet"/>
      </w:pPr>
      <w:r>
        <w:t>Herhangi bir önerim yok.</w:t>
      </w:r>
    </w:p>
    <w:p>
      <w:pPr>
        <w:pStyle w:val="ListBullet"/>
      </w:pPr>
      <w:r>
        <w:t>L</w:t>
      </w:r>
    </w:p>
    <w:p>
      <w:pPr>
        <w:pStyle w:val="Heading2"/>
      </w:pPr>
      <w:r>
        <w:t>24. Yayın içerikleriyle ilgili önerileriniz nelerdir?</w:t>
      </w:r>
    </w:p>
    <w:p>
      <w:pPr>
        <w:pStyle w:val="ListBullet"/>
      </w:pPr>
      <w:r>
        <w:t>Spor bilim bilgi bunlari daha neseli ve kimik sekilde sunmak ogrencileri almak</w:t>
      </w:r>
    </w:p>
    <w:p>
      <w:pPr>
        <w:pStyle w:val="ListBullet"/>
      </w:pPr>
      <w:r>
        <w:t>Eğitim programlar arttırmalı.</w:t>
      </w:r>
    </w:p>
    <w:p>
      <w:pPr>
        <w:pStyle w:val="ListBullet"/>
      </w:pPr>
      <w:r>
        <w:t>Hangi yayın</w:t>
      </w:r>
    </w:p>
    <w:p>
      <w:pPr>
        <w:pStyle w:val="ListBullet"/>
      </w:pPr>
      <w:r>
        <w:t>Ekstra bir mnerim yok.</w:t>
      </w:r>
    </w:p>
    <w:p>
      <w:pPr>
        <w:pStyle w:val="ListBullet"/>
      </w:pPr>
      <w:r>
        <w:t>Daha cok yeni nesile örnek olacak şekilde yayın yapılabilir</w:t>
      </w:r>
    </w:p>
    <w:p>
      <w:pPr>
        <w:pStyle w:val="Heading2"/>
      </w:pPr>
      <w:r>
        <w:t>25. YDÜ FM ile ilgili genel görüş ve önerileriniz nelerdir?</w:t>
      </w:r>
    </w:p>
    <w:p>
      <w:pPr>
        <w:pStyle w:val="ListBullet"/>
      </w:pPr>
      <w:r>
        <w:t>Yani kararsizim</w:t>
      </w:r>
    </w:p>
    <w:p>
      <w:pPr>
        <w:pStyle w:val="ListBullet"/>
      </w:pPr>
      <w:r>
        <w:t>Revizyon gerekli</w:t>
      </w:r>
    </w:p>
    <w:p>
      <w:pPr>
        <w:pStyle w:val="ListBullet"/>
      </w:pPr>
      <w:r>
        <w:t>Öncelikle öğretim görevlileri ve sorumlu kişiler çok öğretici ve teşfik edici kişiler. Fakat stüdyolar çok eski ve çalışan cihaz yok iyileştirilmesi gerektiğinin kanaatindeyim 🙏</w:t>
      </w:r>
    </w:p>
    <w:p>
      <w:pPr>
        <w:pStyle w:val="ListBullet"/>
      </w:pPr>
      <w:r>
        <w:t>Alan biraz dar. Fazla öğrencinin rahatça girebileceği, düzenli bir yer değil açıkçası.</w:t>
      </w:r>
    </w:p>
    <w:p>
      <w:pPr>
        <w:pStyle w:val="ListBullet"/>
      </w:pPr>
      <w:r>
        <w:t>Ş</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Yakın Doğu Üniversitesi İletişim Fakültesi | YDÜ FM Radyo Stüdyosu Öğrenci Değerlendirme Anketi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