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F4E79"/>
          <w:sz w:val="32"/>
        </w:rPr>
        <w:t>YAKIN DOĞU ÜNİVERSİTESİ</w:t>
        <w:br/>
        <w:t>İLETİŞİM FAKÜLTESİ</w:t>
      </w:r>
    </w:p>
    <w:p>
      <w:r>
        <w:br/>
      </w:r>
    </w:p>
    <w:p>
      <w:pPr>
        <w:jc w:val="center"/>
      </w:pPr>
      <w:r>
        <w:rPr>
          <w:rFonts w:ascii="Arial" w:hAnsi="Arial"/>
          <w:b/>
          <w:color w:val="1F4E79"/>
          <w:sz w:val="40"/>
        </w:rPr>
        <w:t>Akademik Danışmanlık Hizmetleri</w:t>
        <w:br/>
        <w:t>Danışman Değerlendirme Anketi</w:t>
        <w:br/>
        <w:t>Sonuç Raporu</w:t>
      </w:r>
    </w:p>
    <w:p>
      <w:r>
        <w:br/>
      </w:r>
    </w:p>
    <w:p>
      <w:pPr>
        <w:jc w:val="center"/>
      </w:pPr>
      <w:r>
        <w:rPr>
          <w:rFonts w:ascii="Arial" w:hAnsi="Arial"/>
          <w:sz w:val="24"/>
        </w:rPr>
        <w:t>Temmuz 2026</w:t>
      </w:r>
    </w:p>
    <w:p>
      <w:r>
        <w:br/>
        <w:br/>
      </w:r>
    </w:p>
    <w:p>
      <w:pPr>
        <w:jc w:val="center"/>
      </w:pPr>
      <w:r>
        <w:rPr>
          <w:i/>
          <w:sz w:val="21"/>
        </w:rPr>
        <w:t>Rapor, öğrencilerin akademik danışmanlık hizmetlerine ilişkin memnuniyet düzeylerini, destek beklentilerini ve geliştirme önerilerini değerlendirmek amacıyla hazırlanmıştır.</w:t>
      </w:r>
    </w:p>
    <w:p>
      <w:r>
        <w:br w:type="page"/>
      </w:r>
    </w:p>
    <w:p>
      <w:pPr>
        <w:pStyle w:val="Heading1"/>
      </w:pPr>
      <w:r>
        <w:t>1. Yönetici Özeti</w:t>
      </w:r>
    </w:p>
    <w:p>
      <w:r>
        <w:rPr>
          <w:b w:val="0"/>
        </w:rPr>
        <w:t xml:space="preserve">Bu rapor, </w:t>
      </w:r>
      <w:r>
        <w:rPr>
          <w:b/>
        </w:rPr>
        <w:t>30 öğrencinin</w:t>
      </w:r>
      <w:r>
        <w:t xml:space="preserve"> akademik danışmanlık hizmetlerine ilişkin değerlendirmelerini içermektedir. Katılımcıların tamamı akademik danışmanının kim olduğunu bildiğini belirtmiştir. Likert tipi maddelerde genel ortalama </w:t>
      </w:r>
      <w:r>
        <w:rPr>
          <w:b/>
        </w:rPr>
        <w:t>3,83</w:t>
      </w:r>
      <w:r>
        <w:t xml:space="preserve">/5 olarak hesaplanmıştır. Tüm Likert yanıtları birlikte değerlendirildiğinde olumlu yanıt oranı </w:t>
      </w:r>
      <w:r>
        <w:rPr>
          <w:b/>
        </w:rPr>
        <w:t>%65,1</w:t>
      </w:r>
      <w:r>
        <w:t xml:space="preserve">, nötr yanıt oranı </w:t>
      </w:r>
      <w:r>
        <w:rPr>
          <w:b/>
        </w:rPr>
        <w:t>%16,4</w:t>
      </w:r>
      <w:r>
        <w:t xml:space="preserve">, olumsuz yanıt oranı ise </w:t>
      </w:r>
      <w:r>
        <w:rPr>
          <w:b/>
        </w:rPr>
        <w:t>%18,4</w:t>
      </w:r>
      <w:r>
        <w:t xml:space="preserve"> düzeyindedir.</w:t>
      </w:r>
    </w:p>
    <w:p>
      <w:r>
        <w:rPr>
          <w:b/>
        </w:rPr>
        <w:t xml:space="preserve">En güçlü alanlar; </w:t>
      </w:r>
      <w:r>
        <w:t>danışmanlık hizmetinden nasıl yararlanılacağını bilme, danışmanlık hizmetinin amacı ve kapsamı hakkında bilgi sahibi olma ve ders seçimi/kayıt süreçlerinde rehberliktir. Geliştirmeye en açık alanlar ise kariyer planlaması, staj ve uygulamalı eğitim desteği, eğitim-gelişim fırsatları hakkında bilgilendirme, aidiyet duygusunun güçlendirilmesi ve düzenli iletişimdir.</w:t>
      </w:r>
    </w:p>
    <w:p>
      <w:pPr>
        <w:pStyle w:val="Heading1"/>
      </w:pPr>
      <w:r>
        <w:t>2. Temel Göstergeler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</w:tblPr>
      <w:tblGrid>
        <w:gridCol w:w="3324"/>
        <w:gridCol w:w="3324"/>
        <w:gridCol w:w="3324"/>
      </w:tblGrid>
      <w:tr>
        <w:trPr>
          <w:tblHeader w:val="true"/>
          <w:cantSplit/>
        </w:trPr>
        <w:tc>
          <w:tcPr>
            <w:tcW w:type="dxa" w:w="3324"/>
            <w:vAlign w:val="center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Gösterge</w:t>
            </w:r>
          </w:p>
        </w:tc>
        <w:tc>
          <w:tcPr>
            <w:tcW w:type="dxa" w:w="3324"/>
            <w:vAlign w:val="center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Sonuç</w:t>
            </w:r>
          </w:p>
        </w:tc>
        <w:tc>
          <w:tcPr>
            <w:tcW w:type="dxa" w:w="3324"/>
            <w:vAlign w:val="center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Yorum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Toplam katılımcı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30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Ankete yanıt veren öğrenci sayısı.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Danışmanını bildiğini belirtenler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30/30 (%100,0)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Danışman farkındalığı yüksek düzeydedir.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Tüm Likert maddeleri genel ortalaması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3,83/5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Genel eğilim olumlu olmakla birlikte iyileştirme alanları bulunmaktadır.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Genel memnuniyet ortalaması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3,77/5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Genel memnuniyet olumlu aralıkta ancak güçlendirilebilir durumdadır.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Olumlu yanıt oranı (4-5)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%65,1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Tüm Likert yanıtlarının toplu değerlendirmesi.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Olumsuz yanıt oranı (1-2)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%18,4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Özellikle iletişim, kariyer ve staj desteği alanlarında dikkate alınmalıdır.</w:t>
            </w:r>
          </w:p>
        </w:tc>
      </w:tr>
    </w:tbl>
    <w:p>
      <w:r>
        <w:t>Not: Likert ölçeği 1=En düşük/olumsuz, 5=En yüksek/olumlu değerlendirme olarak yorumlanmıştır.</w:t>
      </w:r>
    </w:p>
    <w:p>
      <w:pPr>
        <w:pStyle w:val="Heading1"/>
      </w:pPr>
      <w:r>
        <w:t>3. Yöntem ve Kapsam</w:t>
      </w:r>
    </w:p>
    <w:p>
      <w:r>
        <w:t xml:space="preserve">Anket formu; akademik danışman farkındalığı, danışmanlık hizmetlerine ilişkin memnuniyet düzeyi, destek beklenen alanlar ve açık uçlu önerilerden oluşmaktadır. </w:t>
      </w:r>
      <w:r>
        <w:t>Likert tipi maddeler için ortalama puan, olumlu yanıt oranı (4-5), nötr yanıt oranı (3) ve olumsuz yanıt oranı (1-2) hesaplanmıştır. Çoklu seçim sorusunda seçenekler ayrı ayrı sayılmış, bu nedenle toplam yüzdeler %100’ü aşabilmektedir.</w:t>
      </w:r>
    </w:p>
    <w:p>
      <w:pPr>
        <w:pStyle w:val="Heading1"/>
      </w:pPr>
      <w:r>
        <w:t>4. Likert Maddelerine İlişkin Bulgular</w:t>
      </w:r>
    </w:p>
    <w:p>
      <w:r>
        <w:t>Aşağıdaki tablo, her madde için ortalama puanı ve yanıt eğilimini göstermektedir.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</w:tblPr>
      <w:tblGrid>
        <w:gridCol w:w="1994"/>
        <w:gridCol w:w="1994"/>
        <w:gridCol w:w="1994"/>
        <w:gridCol w:w="1994"/>
        <w:gridCol w:w="1994"/>
      </w:tblGrid>
      <w:tr>
        <w:trPr>
          <w:tblHeader w:val="true"/>
          <w:cantSplit/>
        </w:trPr>
        <w:tc>
          <w:tcPr>
            <w:tcW w:type="dxa" w:w="4706"/>
            <w:vAlign w:val="center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Madde</w:t>
            </w:r>
          </w:p>
        </w:tc>
        <w:tc>
          <w:tcPr>
            <w:tcW w:type="dxa" w:w="1361"/>
            <w:vAlign w:val="center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Ortalama</w:t>
            </w:r>
          </w:p>
        </w:tc>
        <w:tc>
          <w:tcPr>
            <w:tcW w:type="dxa" w:w="1361"/>
            <w:vAlign w:val="center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Olumlu (4-5)</w:t>
            </w:r>
          </w:p>
        </w:tc>
        <w:tc>
          <w:tcPr>
            <w:tcW w:type="dxa" w:w="1361"/>
            <w:vAlign w:val="center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Nötr (3)</w:t>
            </w:r>
          </w:p>
        </w:tc>
        <w:tc>
          <w:tcPr>
            <w:tcW w:type="dxa" w:w="1361"/>
            <w:vAlign w:val="center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Olumsuz (1-2)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Danışmanlık hizmetinin amacı/kapsamı hakkında bilgi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4,27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24 (%80,0)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4 (%13,3)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2 (%6,7)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Danışmanlık hizmetinden nasıl yararlanacağını bilme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4,30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24 (%80,0)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5 (%16,7)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 (%3,3)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Danışmana ihtiyaç duyduğunda kolay ulaşabilme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3,90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20 (%66,7)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4 (%13,3)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6 (%20,0)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Danışmanın düzenli iletişim kurması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3,73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19 (%63,3)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4 (%13,3)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7 (%23,3)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Danışmanın yeterli zaman ayırması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3,87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20 (%66,7)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5 (%16,7)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5 (%16,7)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Ders seçimi ve kayıt süreçlerinde rehberlik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4,03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22 (%73,3)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4 (%13,3)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4 (%13,3)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Akademik gelişimi takip etmesi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3,80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20 (%66,7)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2 (%6,7)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8 (%26,7)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Kariyer planlamasına yol göstermesi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3,50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17 (%56,7)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 (%10,0)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10 (%33,3)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Staj ve uygulamalı eğitim süreçlerinde destek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3,53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17 (%56,7)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5 (%16,7)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8 (%26,7)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Eğitim/gelişim fırsatları hakkında bilgilendirme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3,53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16 (%53,3)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8 (%26,7)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6 (%20,0)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Akademik/kişisel sorunlarda danışmana başvurabilme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3,90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18 (%60,0)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9 (%30,0)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 (%10,0)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Danışmanlığı eğitim hayatının önemli parçası görme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3,87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20 (%66,7)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4 (%13,3)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6 (%20,0)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Danışmanlığın akademik/mesleki gelişime katkısı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3,80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20 (%66,7)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5 (%16,7)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5 (%16,7)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Danışmanlığın aidiyet duygusunu güçlendirmesi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3,67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17 (%56,7)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7 (%23,3)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6 (%20,0)</w:t>
            </w:r>
          </w:p>
        </w:tc>
      </w:tr>
      <w:tr>
        <w:trPr>
          <w:cantSplit/>
        </w:trPr>
        <w:tc>
          <w:tcPr>
            <w:tcW w:type="dxa" w:w="4706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Genel memnuniyet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3,77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19 (%63,3)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5 (%16,7)</w:t>
            </w:r>
          </w:p>
        </w:tc>
        <w:tc>
          <w:tcPr>
            <w:tcW w:type="dxa" w:w="1361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6 (%20,0)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5236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dde_ortalamalari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6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293843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enel_likert_dagilimi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384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5. Destek Beklenen Alanlar</w:t>
      </w:r>
    </w:p>
    <w:p>
      <w:r>
        <w:t xml:space="preserve">Çoklu seçim sorusunda öğrencilerin en fazla destek beklediği alanlar sırasıyla </w:t>
      </w:r>
      <w:r>
        <w:rPr>
          <w:b/>
        </w:rPr>
        <w:t>iş bulma ve sektörle iletişim</w:t>
      </w:r>
      <w:r>
        <w:t xml:space="preserve">, </w:t>
      </w:r>
      <w:r>
        <w:rPr>
          <w:b/>
        </w:rPr>
        <w:t>ders seçimi ve kayıt işlemleri</w:t>
      </w:r>
      <w:r>
        <w:t xml:space="preserve">, </w:t>
      </w:r>
      <w:r>
        <w:rPr>
          <w:b/>
        </w:rPr>
        <w:t>kariyer planlaması</w:t>
      </w:r>
      <w:r>
        <w:t xml:space="preserve"> ve </w:t>
      </w:r>
      <w:r>
        <w:rPr>
          <w:b/>
        </w:rPr>
        <w:t>staj/uygulamalı eğitim</w:t>
      </w:r>
      <w:r>
        <w:t xml:space="preserve"> olarak öne çıkmıştır.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</w:tblPr>
      <w:tblGrid>
        <w:gridCol w:w="3324"/>
        <w:gridCol w:w="3324"/>
        <w:gridCol w:w="3324"/>
      </w:tblGrid>
      <w:tr>
        <w:trPr>
          <w:tblHeader w:val="true"/>
          <w:cantSplit/>
        </w:trPr>
        <w:tc>
          <w:tcPr>
            <w:tcW w:type="dxa" w:w="3324"/>
            <w:vAlign w:val="center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Destek alanı</w:t>
            </w:r>
          </w:p>
        </w:tc>
        <w:tc>
          <w:tcPr>
            <w:tcW w:type="dxa" w:w="3324"/>
            <w:vAlign w:val="center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İşaretlenme sayısı</w:t>
            </w:r>
          </w:p>
        </w:tc>
        <w:tc>
          <w:tcPr>
            <w:tcW w:type="dxa" w:w="3324"/>
            <w:vAlign w:val="center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Katılımcılara oranı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İş bulma ve sektörle iletişim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17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%56,7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Ders seçimi ve kayıt işlemleri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16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%53,3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Kariyer planlaması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16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%53,3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Staj ve uygulamalı eğitim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14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%46,7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Zaman yönetimi ve etkili çalışma yöntemleri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12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%40,0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Girişimcilik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11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%36,7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Akademik başarıyı artırma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10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%33,3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Mezuniyet koşulları ve mezuniyet planlaması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9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%30,0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Bilimsel araştırma ve proje geliştirme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8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%26,7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Lisansüstü eğitim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7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%23,3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Kişisel gelişim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7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%23,3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Değişmesini istiyorum direkt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%3,3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Danışmanın her konuda fazlasıyla destek sağlıyor.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1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%3,3</w:t>
            </w:r>
          </w:p>
        </w:tc>
      </w:tr>
    </w:tbl>
    <w:p>
      <w:r>
        <w:t>Not: Bu soru birden fazla seçenek işaretlenebilecek şekilde tasarlandığı için oranların toplamı %100 değildir.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3692434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estek_beklenen_konular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6924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6. Açık Uçlu Yanıtların Tematik Özeti</w:t>
      </w:r>
    </w:p>
    <w:p>
      <w:r>
        <w:t>Açık uçlu yanıtlar içerik bakımından tematik olarak özetlenmiştir. Aşağıdaki bulgular, katılımcı ifadelerinin birebir aktarımı değil; ortak vurgu alanlarının raporlanmış halidir.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</w:tblPr>
      <w:tblGrid>
        <w:gridCol w:w="3324"/>
        <w:gridCol w:w="3324"/>
        <w:gridCol w:w="3324"/>
      </w:tblGrid>
      <w:tr>
        <w:trPr>
          <w:tblHeader w:val="true"/>
          <w:cantSplit/>
        </w:trPr>
        <w:tc>
          <w:tcPr>
            <w:tcW w:type="dxa" w:w="3324"/>
            <w:vAlign w:val="center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Başlık</w:t>
            </w:r>
          </w:p>
        </w:tc>
        <w:tc>
          <w:tcPr>
            <w:tcW w:type="dxa" w:w="3324"/>
            <w:vAlign w:val="center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Öne çıkan temalar</w:t>
            </w:r>
          </w:p>
        </w:tc>
        <w:tc>
          <w:tcPr>
            <w:tcW w:type="dxa" w:w="3324"/>
            <w:vAlign w:val="center"/>
            <w:shd w:fill="1F4E79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FFFFFF"/>
                <w:sz w:val="18"/>
              </w:rPr>
            </w:r>
            <w:r>
              <w:rPr>
                <w:rFonts w:ascii="Arial" w:hAnsi="Arial" w:eastAsia="Arial"/>
                <w:b/>
                <w:color w:val="FFFFFF"/>
                <w:sz w:val="18"/>
              </w:rPr>
              <w:t>Değerlendirme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Danışmanın güçlü yönleri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Ulaşılabilirlik, açık iletişim, ilgi-alaka, çözüm odaklı yaklaşım, zaman ayırma ve süreçlere hakimiyet.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Olumlu ifadeler ağırlıklı olarak danışmanın öğrenciyle iletişim kurabilmesi ve destekleyici tutumu üzerinde yoğunlaşmaktadır.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En çok destek beklenen konular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Ders seçimi, mezuniyet süreci, kariyer planlaması, staj, sektör bağlantıları, akademik takvim ve proje desteği.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Destek beklentileri yalnızca kayıt süreçleriyle sınırlı değildir; öğrenciler mesleki gelişim ve sektör bağlantısı konusunda daha görünür rehberlik beklemektedir.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Geliştirme önerileri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Düzenli görüşmeler, daha hızlı geri dönüş, kişiselleştirilmiş rehberlik, çevrim içi/yüz yüze danışmanlık seçenekleri, atölye ve kariyer etkinlikleri.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Danışmanlık hizmetlerinin daha planlı, izlenebilir ve öğrenci ihtiyacına duyarlı hale getirilmesi önerilmektedir.</w:t>
            </w:r>
          </w:p>
        </w:tc>
      </w:tr>
      <w:tr>
        <w:trPr>
          <w:cantSplit/>
        </w:trPr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Öncelikli iyileştirme alanları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İletişim kolaylığı, akademik bilgi ve yönlendirme, staj ve iş bağlantıları, kayıt/portal süreçleri, ders dağılımı ve mezuniyet planlaması.</w:t>
            </w:r>
          </w:p>
        </w:tc>
        <w:tc>
          <w:tcPr>
            <w:tcW w:type="dxa" w:w="332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b w:val="0"/>
                <w:sz w:val="18"/>
              </w:rPr>
              <w:t>Öğrenciler, danışmanlık hizmetlerinin düzenli iletişim ve kariyer/staj yönlendirmesi boyutunun güçlendirilmesini öncelikli görmektedir.</w:t>
            </w:r>
          </w:p>
        </w:tc>
      </w:tr>
    </w:tbl>
    <w:p>
      <w:pPr>
        <w:pStyle w:val="Heading1"/>
      </w:pPr>
      <w:r>
        <w:t>7. Genel Değerlendirme</w:t>
      </w:r>
    </w:p>
    <w:p>
      <w:r>
        <w:t>Anket sonuçları, öğrencilerin akademik danışmanlık sistemini genel olarak olumlu değerlendirdiğini göstermektedir. Danışman farkındalığının %100 olması ve danışmanlık hizmetinin amacı/kapsamı ile kullanım yollarına ilişkin yüksek ortalama puanlar, temel bilgilendirme mekanizmasının işlediğini göstermektedir.</w:t>
      </w:r>
    </w:p>
    <w:p>
      <w:r>
        <w:t>Buna karşın kariyer planlaması, staj ve uygulamalı eğitim, eğitim-gelişim fırsatları hakkında bilgilendirme ve düzenli iletişim alanlarında ortalamaların görece daha düşük olması, danışmanlık hizmetinin yalnızca ders seçimi ve kayıt süreciyle sınırlı kalmaması gerektiğine işaret etmektedir.</w:t>
      </w:r>
    </w:p>
    <w:p>
      <w:r>
        <w:t>Açık uçlu yanıtlar da bu bulguyu desteklemektedir. Öğrenciler, danışmanlardan daha düzenli görüşme, hızlı geri dönüş, kişisel ihtiyaçlara göre yönlendirme, sektörle iletişim ve staj olanakları hakkında daha kapsamlı destek beklemektedir.</w:t>
      </w:r>
    </w:p>
    <w:p>
      <w:pPr>
        <w:pStyle w:val="Heading1"/>
      </w:pPr>
      <w:r>
        <w:t>8. Sonuç ve İyileştirme Önerileri</w:t>
      </w:r>
    </w:p>
    <w:p>
      <w:pPr>
        <w:ind w:left="283" w:hanging="227"/>
      </w:pPr>
      <w:r>
        <w:rPr>
          <w:b/>
        </w:rPr>
        <w:t xml:space="preserve">• </w:t>
      </w:r>
      <w:r>
        <w:rPr>
          <w:b/>
        </w:rPr>
        <w:t xml:space="preserve">Düzenli danışmanlık görüşmeleri planlanmalıdır. </w:t>
      </w:r>
      <w:r>
        <w:t>Her dönem başında, ders kayıt haftasında ve dönem ortasında danışman-öğrenci görüşmeleri için takvim oluşturulması önerilir.</w:t>
      </w:r>
    </w:p>
    <w:p>
      <w:pPr>
        <w:ind w:left="283" w:hanging="227"/>
      </w:pPr>
      <w:r>
        <w:rPr>
          <w:b/>
        </w:rPr>
        <w:t xml:space="preserve">• </w:t>
      </w:r>
      <w:r>
        <w:rPr>
          <w:b/>
        </w:rPr>
        <w:t xml:space="preserve">Ders seçimi, kayıt ve mezuniyet planlaması için kontrol listesi hazırlanmalıdır. </w:t>
      </w:r>
      <w:r>
        <w:t>Öğrencilerin alttan/üstten ders, mezuniyet koşulları ve zorunlu ders durumlarını takip edebilecekleri standart bir danışmanlık formu kullanılmalıdır.</w:t>
      </w:r>
    </w:p>
    <w:p>
      <w:pPr>
        <w:ind w:left="283" w:hanging="227"/>
      </w:pPr>
      <w:r>
        <w:rPr>
          <w:b/>
        </w:rPr>
        <w:t xml:space="preserve">• </w:t>
      </w:r>
      <w:r>
        <w:rPr>
          <w:b/>
        </w:rPr>
        <w:t xml:space="preserve">Kariyer, staj ve sektör bağlantıları güçlendirilmelidir. </w:t>
      </w:r>
      <w:r>
        <w:t>Sektör temsilcileriyle buluşmalar, staj yönlendirme toplantıları ve mezuniyet sonrası iş olanaklarına ilişkin bilgilendirme etkinlikleri artırılmalıdır.</w:t>
      </w:r>
    </w:p>
    <w:p>
      <w:pPr>
        <w:ind w:left="283" w:hanging="227"/>
      </w:pPr>
      <w:r>
        <w:rPr>
          <w:b/>
        </w:rPr>
        <w:t xml:space="preserve">• </w:t>
      </w:r>
      <w:r>
        <w:rPr>
          <w:b/>
        </w:rPr>
        <w:t xml:space="preserve">İletişim ve geri dönüş standardı oluşturulmalıdır. </w:t>
      </w:r>
      <w:r>
        <w:t>E-posta/mesajlara dönüş süresi, danışmanlık saatleri ve alternatif iletişim kanalları öğrencilere açık şekilde duyurulmalıdır.</w:t>
      </w:r>
    </w:p>
    <w:p>
      <w:pPr>
        <w:ind w:left="283" w:hanging="227"/>
      </w:pPr>
      <w:r>
        <w:rPr>
          <w:b/>
        </w:rPr>
        <w:t xml:space="preserve">• </w:t>
      </w:r>
      <w:r>
        <w:rPr>
          <w:b/>
        </w:rPr>
        <w:t xml:space="preserve">Danışmanlık hizmetleri izlenebilir hale getirilmelidir. </w:t>
      </w:r>
      <w:r>
        <w:t>Dönem sonunda kısa memnuniyet yoklamaları yapılarak sorunlu alanlar bölüm/fakülte düzeyinde izlenmeli ve iyileştirme aksiyonları kayıt altına alınmalıdır.</w:t>
      </w:r>
    </w:p>
    <w:p>
      <w:pPr>
        <w:pStyle w:val="Heading1"/>
      </w:pPr>
      <w:r>
        <w:t>9. Sonuç</w:t>
      </w:r>
    </w:p>
    <w:p>
      <w:r>
        <w:t>Genel sonuç olarak, akademik danışmanlık hizmetleri öğrenciler tarafından olumlu algılanmakta; ancak sistemin kariyer, staj, sektör bağlantısı ve düzenli iletişim boyutları güçlendirildiğinde öğrenci memnuniyetinin ve aidiyet duygusunun daha da artacağı değerlendirilmektedir.</w:t>
      </w:r>
    </w:p>
    <w:sectPr w:rsidR="00FC693F" w:rsidRPr="0006063C" w:rsidSect="00034616">
      <w:footerReference w:type="default" r:id="rId9"/>
      <w:head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Sayfa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646464"/>
        <w:sz w:val="18"/>
      </w:rPr>
      <w:t>Akademik Danışmanlık Hizmetleri Anket Raporu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F4E79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