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95" w:rsidRPr="00574D95" w:rsidRDefault="00574D95" w:rsidP="00574D95">
      <w:pPr>
        <w:jc w:val="center"/>
        <w:rPr>
          <w:b/>
        </w:rPr>
      </w:pPr>
      <w:r w:rsidRPr="00574D95">
        <w:rPr>
          <w:b/>
        </w:rPr>
        <w:t>İŞ BİRLİĞİ PROTOKOLÜ TASLAĞI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Taraflar</w:t>
      </w:r>
    </w:p>
    <w:p w:rsidR="00B8019A" w:rsidRDefault="00B8019A" w:rsidP="00B8019A">
      <w:r>
        <w:t>Bir tarafta Yakın Doğu Üniversitesi İletişim Fakültesi (bundan sonra “Fakülte” olarak anılacaktır) ile diğer tarafta .................................................... (bundan sonra “Kurum” olarak anılacaktır) arasında aşağıdaki şartlar çerçevesinde bir iş birliği protokolü imzalanmıştır.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1 – Amaç</w:t>
      </w:r>
    </w:p>
    <w:p w:rsidR="00B8019A" w:rsidRDefault="00B8019A" w:rsidP="00B8019A">
      <w:r>
        <w:t>Bu protokolün amacı;</w:t>
      </w:r>
    </w:p>
    <w:p w:rsidR="00B8019A" w:rsidRDefault="00B8019A" w:rsidP="00B8019A">
      <w:r>
        <w:t>Fakülte öğrencilerinin sektörel deneyim kazanmasını sağlamak</w:t>
      </w:r>
    </w:p>
    <w:p w:rsidR="00B8019A" w:rsidRDefault="00B8019A" w:rsidP="00B8019A">
      <w:r>
        <w:t>Fakülte ile sektör arasında bilgi ve deneyim paylaşımını artırmak</w:t>
      </w:r>
    </w:p>
    <w:p w:rsidR="00B8019A" w:rsidRDefault="00B8019A" w:rsidP="00B8019A">
      <w:r>
        <w:t>Öğrencilerin staj, eğitim, kariyer planlaması ve profesyonel gelişimlerine katkı sağlamak</w:t>
      </w:r>
    </w:p>
    <w:p w:rsidR="00B8019A" w:rsidRDefault="00B8019A" w:rsidP="00B8019A">
      <w:r>
        <w:t>Kurum ile Fakülte arasında sürdürülebilir akademik ve sektörel iş birlikleri geliştirmek</w:t>
      </w:r>
    </w:p>
    <w:p w:rsidR="00B8019A" w:rsidRDefault="00B8019A" w:rsidP="00B8019A">
      <w:r>
        <w:t>amacıyla gerçekleştirilecek faaliyetlerin esaslarını belirlemektir.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2 – Kapsam</w:t>
      </w:r>
    </w:p>
    <w:p w:rsidR="00B8019A" w:rsidRDefault="00B8019A" w:rsidP="00B8019A">
      <w:r>
        <w:t>Bu protokol aşağıdaki faaliyetleri kapsar:</w:t>
      </w:r>
    </w:p>
    <w:p w:rsidR="00B8019A" w:rsidRDefault="00B8019A" w:rsidP="00B8019A">
      <w:r>
        <w:t>Öğrencilere yönelik staj programları</w:t>
      </w:r>
    </w:p>
    <w:p w:rsidR="00B8019A" w:rsidRDefault="00B8019A" w:rsidP="00B8019A">
      <w:r>
        <w:t>Kariyer ve tanıtım günleri</w:t>
      </w:r>
    </w:p>
    <w:p w:rsidR="00B8019A" w:rsidRDefault="00B8019A" w:rsidP="00B8019A">
      <w:r>
        <w:t>Sektörel eğitimler, seminerler ve workshoplar</w:t>
      </w:r>
    </w:p>
    <w:p w:rsidR="00B8019A" w:rsidRDefault="00B8019A" w:rsidP="00B8019A">
      <w:r>
        <w:t>Mentorluk programları</w:t>
      </w:r>
    </w:p>
    <w:p w:rsidR="00B8019A" w:rsidRDefault="00B8019A" w:rsidP="00B8019A">
      <w:r>
        <w:t>Fakülte –sektör iş birliğine dayalı proje ve etkinlikler</w:t>
      </w:r>
    </w:p>
    <w:p w:rsidR="00B8019A" w:rsidRDefault="00B8019A" w:rsidP="00B8019A">
      <w:r>
        <w:t>Öğrencilerin iş hayatına hazırlanmasına yönelik uygulamalar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3 – Staj Programları</w:t>
      </w:r>
    </w:p>
    <w:p w:rsidR="00B8019A" w:rsidRDefault="00B8019A" w:rsidP="00B8019A">
      <w:r>
        <w:t>Kurum, uygun gördüğü departmanlarda Fakülte öğrencilerine staj imkânı sağlamayı değerlendirecektir.</w:t>
      </w:r>
    </w:p>
    <w:p w:rsidR="00B8019A" w:rsidRDefault="00B8019A" w:rsidP="00B8019A">
      <w:r>
        <w:t>Staj programlarının kapsamı, süresi ve kontenjanı taraflar arasında ayrıca belirlenecektir.</w:t>
      </w:r>
    </w:p>
    <w:p w:rsidR="00B8019A" w:rsidRDefault="00B8019A" w:rsidP="00B8019A">
      <w:r>
        <w:t>Stajyer öğrenciler, Kurumin çalışma kurallarına ve etik ilkelerine uymakla yükümlüdür.</w:t>
      </w:r>
    </w:p>
    <w:p w:rsidR="00B8019A" w:rsidRDefault="00B8019A" w:rsidP="00B8019A">
      <w:r>
        <w:t>Fakülte, staj yapacak öğrencilerin akademik uygunluğunu ve gerekli belgelerini sağlayacaktır.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4 – Tanıtım ve Kariyer Günleri</w:t>
      </w:r>
    </w:p>
    <w:p w:rsidR="00B8019A" w:rsidRDefault="00B8019A" w:rsidP="00B8019A">
      <w:r>
        <w:t>Kurum, uygun görülmesi halinde Fakülte bünyesinde düzenlenecek kariyer günleri, tanıtım etkinlikleri ve öğrenci buluşmalarına katılım sağlayabilir.</w:t>
      </w:r>
    </w:p>
    <w:p w:rsidR="00B8019A" w:rsidRDefault="00B8019A" w:rsidP="00B8019A">
      <w:r>
        <w:lastRenderedPageBreak/>
        <w:t>Bu etkinliklerde Kurum temsilcileri, öğrencilere sektör hakkında bilgi paylaşımı ve kariyer fırsatları hakkında sunumlar yapabilir.</w:t>
      </w:r>
    </w:p>
    <w:p w:rsidR="00B8019A" w:rsidRDefault="00B8019A" w:rsidP="00B8019A">
      <w:r>
        <w:t>Taraflar, ortak etkinliklerin tarih ve kapsamını karşılıklı mutabakat ile belirler.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5 – Eğitim, Seminer ve Atölyeler</w:t>
      </w:r>
    </w:p>
    <w:p w:rsidR="00B8019A" w:rsidRDefault="00B8019A" w:rsidP="00B8019A">
      <w:r>
        <w:t>Kurum uzmanları tarafından öğrenciler için sektörel eğitimler, seminerler ve atölye çalışmaları düzenlenebilir.</w:t>
      </w:r>
    </w:p>
    <w:p w:rsidR="00B8019A" w:rsidRDefault="00B8019A" w:rsidP="00B8019A">
      <w:r>
        <w:t>Bu eğitimler aşağıdaki konuları kapsayabilir:</w:t>
      </w:r>
    </w:p>
    <w:p w:rsidR="00B8019A" w:rsidRDefault="00B8019A" w:rsidP="00B8019A">
      <w:r>
        <w:t>Dijital iletişim ve medya</w:t>
      </w:r>
    </w:p>
    <w:p w:rsidR="00B8019A" w:rsidRDefault="00B8019A" w:rsidP="00B8019A">
      <w:r>
        <w:t>Kurumsal iletişim</w:t>
      </w:r>
    </w:p>
    <w:p w:rsidR="00B8019A" w:rsidRDefault="00B8019A" w:rsidP="00B8019A">
      <w:r>
        <w:t>Pazarlama ve marka yönetimi</w:t>
      </w:r>
    </w:p>
    <w:p w:rsidR="00B8019A" w:rsidRDefault="00B8019A" w:rsidP="00B8019A">
      <w:r>
        <w:t>Sosyal medya yönetimi</w:t>
      </w:r>
    </w:p>
    <w:p w:rsidR="00B8019A" w:rsidRDefault="00B8019A" w:rsidP="00B8019A">
      <w:r>
        <w:t>İçerik üretimi ve medya teknolojileri</w:t>
      </w:r>
    </w:p>
    <w:p w:rsidR="00B8019A" w:rsidRDefault="00B8019A" w:rsidP="00B8019A">
      <w:r>
        <w:t>Kariyer gelişimi ve profesyonel beceriler</w:t>
      </w:r>
    </w:p>
    <w:p w:rsidR="00B8019A" w:rsidRDefault="00B8019A" w:rsidP="00B8019A">
      <w:r>
        <w:t>Eğitimlerin içeriği ve programı taraflar arasında planlanacaktır.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6 – Mentorluk ve Kariyer Gelişimi</w:t>
      </w:r>
    </w:p>
    <w:p w:rsidR="00B8019A" w:rsidRDefault="00B8019A" w:rsidP="00B8019A">
      <w:r>
        <w:t>Taraflar, öğrencilerin kariyer gelişimini desteklemek amacıyla;</w:t>
      </w:r>
    </w:p>
    <w:p w:rsidR="00B8019A" w:rsidRDefault="00B8019A" w:rsidP="00B8019A">
      <w:r>
        <w:t>Mentorluk programları</w:t>
      </w:r>
    </w:p>
    <w:p w:rsidR="00B8019A" w:rsidRDefault="00B8019A" w:rsidP="00B8019A">
      <w:r>
        <w:t>Sektör profesyonelleri ile öğrenci buluşmaları</w:t>
      </w:r>
    </w:p>
    <w:p w:rsidR="00B8019A" w:rsidRDefault="00B8019A" w:rsidP="00B8019A">
      <w:r>
        <w:t>Proje ve uygulama bazlı çalışmalar</w:t>
      </w:r>
    </w:p>
    <w:p w:rsidR="00B8019A" w:rsidRDefault="00B8019A" w:rsidP="00B8019A">
      <w:r>
        <w:t>gibi faaliyetler düzenleyebilir.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7 – Tarafların Yükümlülükleri</w:t>
      </w:r>
    </w:p>
    <w:p w:rsidR="00B8019A" w:rsidRDefault="00B8019A" w:rsidP="00B8019A">
      <w:r>
        <w:t>Fakültenin Yükümlülükleri</w:t>
      </w:r>
    </w:p>
    <w:p w:rsidR="00B8019A" w:rsidRDefault="00B8019A" w:rsidP="00B8019A">
      <w:r>
        <w:t>Öğrencileri programlar hakkında bilgilendirmek</w:t>
      </w:r>
    </w:p>
    <w:p w:rsidR="00B8019A" w:rsidRDefault="00B8019A" w:rsidP="00B8019A">
      <w:r>
        <w:t>Etkinlik ve faaliyetler için gerekli akademik koordinasyonu sağlamak</w:t>
      </w:r>
    </w:p>
    <w:p w:rsidR="00B8019A" w:rsidRDefault="00B8019A" w:rsidP="00B8019A">
      <w:r>
        <w:t>Kurum ile iletişim ve organizasyon süreçlerinde destek olmak</w:t>
      </w:r>
    </w:p>
    <w:p w:rsidR="00B8019A" w:rsidRDefault="00B8019A" w:rsidP="00B8019A">
      <w:r>
        <w:t>Kurumun Yükümlülükleri</w:t>
      </w:r>
    </w:p>
    <w:p w:rsidR="00B8019A" w:rsidRDefault="00B8019A" w:rsidP="00B8019A">
      <w:r>
        <w:t>Belirlenen faaliyetlerde uzman desteği sağlamak</w:t>
      </w:r>
    </w:p>
    <w:p w:rsidR="00B8019A" w:rsidRDefault="00B8019A" w:rsidP="00B8019A">
      <w:r>
        <w:t>Staj ve kariyer programlarına ilişkin gerekli bilgilendirmeleri yapmak</w:t>
      </w:r>
    </w:p>
    <w:p w:rsidR="00B8019A" w:rsidRDefault="00B8019A" w:rsidP="00B8019A">
      <w:r>
        <w:lastRenderedPageBreak/>
        <w:t>Öğrencilerin mesleki gelişimine katkı sağlayacak faaliyetlere destek olmak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8 – Gizlilik</w:t>
      </w:r>
    </w:p>
    <w:p w:rsidR="00B8019A" w:rsidRDefault="00B8019A" w:rsidP="00B8019A">
      <w:r>
        <w:t>Taraflar, iş birliği süresince paylaşılabilecek kurumsal ve akademik bilgilerin gizliliğine riayet etmeyi kabul eder.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9 – Süre</w:t>
      </w:r>
    </w:p>
    <w:p w:rsidR="00B8019A" w:rsidRDefault="00B8019A" w:rsidP="00B8019A">
      <w:r>
        <w:t>Bu protokol, imza tarihinden itibaren …… yıl süre ile geçerli olacaktır. Tarafların karşılıklı mutabakatı ile uzatılabilir.</w:t>
      </w:r>
    </w:p>
    <w:p w:rsidR="00B8019A" w:rsidRPr="00574D95" w:rsidRDefault="00B8019A" w:rsidP="00B8019A">
      <w:pPr>
        <w:rPr>
          <w:b/>
        </w:rPr>
      </w:pPr>
      <w:r w:rsidRPr="00574D95">
        <w:rPr>
          <w:b/>
        </w:rPr>
        <w:t>Madde 10 – Yürürlük</w:t>
      </w:r>
    </w:p>
    <w:p w:rsidR="00574D95" w:rsidRDefault="00B8019A" w:rsidP="00B8019A">
      <w:r>
        <w:t>Bu protokol …… / …… / 20…… tarihinde iki nüsha olarak hazırlanmış ve taraflarca imzalanarak yürürlüğe girmiştir.</w:t>
      </w:r>
    </w:p>
    <w:p w:rsidR="00574D95" w:rsidRDefault="00574D95" w:rsidP="00574D95"/>
    <w:p w:rsidR="00C302F9" w:rsidRDefault="00C302F9" w:rsidP="00C302F9">
      <w:r>
        <w:t xml:space="preserve">           Yakın Doğu Fakültesi - İletişim Fakülte</w:t>
      </w:r>
      <w:r w:rsidR="00E95AFA">
        <w:t xml:space="preserve">si </w:t>
      </w:r>
      <w:r w:rsidR="00E95AFA">
        <w:tab/>
        <w:t xml:space="preserve">  </w:t>
      </w:r>
      <w:r w:rsidR="00E95AFA">
        <w:tab/>
      </w:r>
      <w:r w:rsidR="00E95AFA">
        <w:tab/>
      </w:r>
      <w:r w:rsidR="00E95AFA">
        <w:tab/>
        <w:t xml:space="preserve">                   </w:t>
      </w:r>
      <w:r>
        <w:t xml:space="preserve"> </w:t>
      </w:r>
      <w:r w:rsidR="00E95AFA">
        <w:t xml:space="preserve">  </w:t>
      </w:r>
      <w:r>
        <w:t xml:space="preserve">    Yetkili Kurum:</w:t>
      </w:r>
    </w:p>
    <w:p w:rsidR="00C302F9" w:rsidRDefault="00C302F9" w:rsidP="00C302F9">
      <w:pPr>
        <w:ind w:left="1701" w:right="95"/>
        <w:jc w:val="center"/>
      </w:pPr>
      <w:r>
        <w:t xml:space="preserve">Ad – Soyad:                                                            </w:t>
      </w:r>
      <w:r w:rsidR="00E95AFA">
        <w:t xml:space="preserve">                            </w:t>
      </w:r>
      <w:r>
        <w:t xml:space="preserve">           Ad – Soyad:</w:t>
      </w:r>
    </w:p>
    <w:p w:rsidR="00C302F9" w:rsidRDefault="00C302F9" w:rsidP="00C302F9">
      <w:pPr>
        <w:ind w:left="1701" w:right="95"/>
        <w:jc w:val="center"/>
      </w:pPr>
      <w:r>
        <w:t xml:space="preserve">İmza:                                                                </w:t>
      </w:r>
      <w:r w:rsidR="00E95AFA">
        <w:t xml:space="preserve">                            </w:t>
      </w:r>
      <w:r>
        <w:t xml:space="preserve">                  İmza:</w:t>
      </w:r>
    </w:p>
    <w:p w:rsidR="00C302F9" w:rsidRDefault="00C302F9" w:rsidP="00C302F9">
      <w:pPr>
        <w:ind w:left="1701" w:right="95"/>
        <w:jc w:val="center"/>
      </w:pPr>
    </w:p>
    <w:p w:rsidR="00A01723" w:rsidRDefault="00A01723" w:rsidP="00C302F9">
      <w:pPr>
        <w:ind w:left="5529"/>
        <w:jc w:val="center"/>
      </w:pPr>
    </w:p>
    <w:sectPr w:rsidR="00A01723" w:rsidSect="00081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4D95"/>
    <w:rsid w:val="000810E7"/>
    <w:rsid w:val="002464CA"/>
    <w:rsid w:val="00574D95"/>
    <w:rsid w:val="006D42B1"/>
    <w:rsid w:val="00853ECD"/>
    <w:rsid w:val="00864BBF"/>
    <w:rsid w:val="009369A9"/>
    <w:rsid w:val="00A01723"/>
    <w:rsid w:val="00A25E7E"/>
    <w:rsid w:val="00B8019A"/>
    <w:rsid w:val="00C302F9"/>
    <w:rsid w:val="00D15940"/>
    <w:rsid w:val="00E51D9B"/>
    <w:rsid w:val="00E9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 Balkaya</dc:creator>
  <cp:lastModifiedBy>Berke Balkaya</cp:lastModifiedBy>
  <cp:revision>5</cp:revision>
  <dcterms:created xsi:type="dcterms:W3CDTF">2026-03-30T12:57:00Z</dcterms:created>
  <dcterms:modified xsi:type="dcterms:W3CDTF">2026-05-18T11:44:00Z</dcterms:modified>
</cp:coreProperties>
</file>