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67FA8" w14:textId="77777777" w:rsidR="00250C5A" w:rsidRDefault="00250C5A">
      <w:pPr>
        <w:jc w:val="both"/>
        <w:rPr>
          <w:rFonts w:ascii="Lexend" w:eastAsia="Lexend" w:hAnsi="Lexend" w:cs="Lexend"/>
          <w:sz w:val="20"/>
          <w:szCs w:val="20"/>
        </w:rPr>
      </w:pPr>
    </w:p>
    <w:p w14:paraId="783C37A7" w14:textId="77777777" w:rsidR="00250C5A" w:rsidRDefault="00A7061D">
      <w:pPr>
        <w:jc w:val="center"/>
        <w:rPr>
          <w:rFonts w:ascii="Lexend" w:eastAsia="Lexend" w:hAnsi="Lexend" w:cs="Lexend"/>
          <w:color w:val="A20000"/>
          <w:sz w:val="40"/>
          <w:szCs w:val="40"/>
        </w:rPr>
      </w:pPr>
      <w:r>
        <w:rPr>
          <w:rFonts w:ascii="Lexend" w:eastAsia="Lexend" w:hAnsi="Lexend" w:cs="Lexend"/>
          <w:noProof/>
          <w:color w:val="A20000"/>
          <w:sz w:val="40"/>
          <w:szCs w:val="40"/>
        </w:rPr>
        <w:drawing>
          <wp:inline distT="0" distB="0" distL="0" distR="0" wp14:anchorId="65A42676" wp14:editId="65646790">
            <wp:extent cx="4624388" cy="2081860"/>
            <wp:effectExtent l="0" t="0" r="0" b="0"/>
            <wp:docPr id="1699916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4388" cy="2081860"/>
                    </a:xfrm>
                    <a:prstGeom prst="rect">
                      <a:avLst/>
                    </a:prstGeom>
                    <a:ln/>
                  </pic:spPr>
                </pic:pic>
              </a:graphicData>
            </a:graphic>
          </wp:inline>
        </w:drawing>
      </w:r>
    </w:p>
    <w:p w14:paraId="393009F7" w14:textId="77777777" w:rsidR="00250C5A" w:rsidRDefault="00250C5A">
      <w:pPr>
        <w:jc w:val="center"/>
        <w:rPr>
          <w:rFonts w:ascii="Lexend" w:eastAsia="Lexend" w:hAnsi="Lexend" w:cs="Lexend"/>
          <w:color w:val="A20000"/>
          <w:sz w:val="40"/>
          <w:szCs w:val="40"/>
        </w:rPr>
      </w:pPr>
    </w:p>
    <w:p w14:paraId="02FB0BCC" w14:textId="28B14C49" w:rsidR="00250C5A" w:rsidRDefault="000B1630">
      <w:pPr>
        <w:jc w:val="center"/>
        <w:rPr>
          <w:rFonts w:ascii="Lexend" w:eastAsia="Lexend" w:hAnsi="Lexend" w:cs="Lexend"/>
          <w:color w:val="000000"/>
          <w:sz w:val="36"/>
          <w:szCs w:val="36"/>
        </w:rPr>
      </w:pPr>
      <w:r>
        <w:rPr>
          <w:rFonts w:ascii="Lexend" w:eastAsia="Lexend" w:hAnsi="Lexend" w:cs="Lexend"/>
          <w:color w:val="000000"/>
          <w:sz w:val="36"/>
          <w:szCs w:val="36"/>
        </w:rPr>
        <w:t>İLETİŞİM</w:t>
      </w:r>
      <w:r w:rsidR="00A7061D">
        <w:rPr>
          <w:rFonts w:ascii="Lexend" w:eastAsia="Lexend" w:hAnsi="Lexend" w:cs="Lexend"/>
          <w:color w:val="000000"/>
          <w:sz w:val="36"/>
          <w:szCs w:val="36"/>
        </w:rPr>
        <w:t xml:space="preserve"> FAKÜLTESİ</w:t>
      </w:r>
    </w:p>
    <w:p w14:paraId="74003406" w14:textId="16559B1E" w:rsidR="00250C5A" w:rsidRDefault="0065060F">
      <w:pPr>
        <w:jc w:val="center"/>
        <w:rPr>
          <w:rFonts w:ascii="Lexend" w:eastAsia="Lexend" w:hAnsi="Lexend" w:cs="Lexend"/>
          <w:color w:val="000000"/>
          <w:sz w:val="36"/>
          <w:szCs w:val="36"/>
        </w:rPr>
      </w:pPr>
      <w:r>
        <w:rPr>
          <w:rFonts w:ascii="Lexend" w:eastAsia="Lexend" w:hAnsi="Lexend" w:cs="Lexend"/>
          <w:color w:val="000000"/>
          <w:sz w:val="36"/>
          <w:szCs w:val="36"/>
        </w:rPr>
        <w:t>BİLGİSAYAR DESTEKLİ TASARIM VE ANİMASYON ÖNLİSANS</w:t>
      </w:r>
      <w:r w:rsidR="00487088">
        <w:rPr>
          <w:rFonts w:ascii="Lexend" w:eastAsia="Lexend" w:hAnsi="Lexend" w:cs="Lexend"/>
          <w:color w:val="000000"/>
          <w:sz w:val="36"/>
          <w:szCs w:val="36"/>
        </w:rPr>
        <w:t xml:space="preserve"> </w:t>
      </w:r>
      <w:r>
        <w:rPr>
          <w:rFonts w:ascii="Lexend" w:eastAsia="Lexend" w:hAnsi="Lexend" w:cs="Lexend"/>
          <w:color w:val="000000"/>
          <w:sz w:val="36"/>
          <w:szCs w:val="36"/>
        </w:rPr>
        <w:t>PROGRAMI</w:t>
      </w:r>
    </w:p>
    <w:p w14:paraId="46D8BCBF" w14:textId="77777777" w:rsidR="00250C5A" w:rsidRDefault="00250C5A">
      <w:pPr>
        <w:jc w:val="center"/>
        <w:rPr>
          <w:rFonts w:ascii="Lexend" w:eastAsia="Lexend" w:hAnsi="Lexend" w:cs="Lexend"/>
          <w:color w:val="000000"/>
          <w:sz w:val="36"/>
          <w:szCs w:val="36"/>
        </w:rPr>
      </w:pPr>
    </w:p>
    <w:p w14:paraId="03CDD1D1" w14:textId="77777777" w:rsidR="00250C5A" w:rsidRDefault="00250C5A">
      <w:pPr>
        <w:jc w:val="center"/>
        <w:rPr>
          <w:rFonts w:ascii="Lexend" w:eastAsia="Lexend" w:hAnsi="Lexend" w:cs="Lexend"/>
          <w:color w:val="000000"/>
          <w:sz w:val="36"/>
          <w:szCs w:val="36"/>
        </w:rPr>
      </w:pPr>
    </w:p>
    <w:p w14:paraId="09F6FE05" w14:textId="77777777" w:rsidR="00250C5A" w:rsidRDefault="00A7061D">
      <w:pPr>
        <w:jc w:val="center"/>
        <w:rPr>
          <w:rFonts w:ascii="Lexend" w:eastAsia="Lexend" w:hAnsi="Lexend" w:cs="Lexend"/>
          <w:color w:val="000000"/>
          <w:sz w:val="36"/>
          <w:szCs w:val="36"/>
        </w:rPr>
      </w:pPr>
      <w:r>
        <w:rPr>
          <w:rFonts w:ascii="Lexend" w:eastAsia="Lexend" w:hAnsi="Lexend" w:cs="Lexend"/>
          <w:color w:val="000000"/>
          <w:sz w:val="36"/>
          <w:szCs w:val="36"/>
        </w:rPr>
        <w:t>ÖĞRENCİ EL KİTABI</w:t>
      </w:r>
    </w:p>
    <w:p w14:paraId="637BB70B" w14:textId="77777777" w:rsidR="00250C5A" w:rsidRDefault="00250C5A">
      <w:pPr>
        <w:jc w:val="center"/>
        <w:rPr>
          <w:rFonts w:ascii="Lexend" w:eastAsia="Lexend" w:hAnsi="Lexend" w:cs="Lexend"/>
          <w:color w:val="000000"/>
          <w:sz w:val="40"/>
          <w:szCs w:val="40"/>
        </w:rPr>
      </w:pPr>
    </w:p>
    <w:p w14:paraId="1C2A07CD" w14:textId="77777777" w:rsidR="00250C5A" w:rsidRDefault="00250C5A">
      <w:pPr>
        <w:jc w:val="center"/>
        <w:rPr>
          <w:rFonts w:ascii="Lexend" w:eastAsia="Lexend" w:hAnsi="Lexend" w:cs="Lexend"/>
          <w:color w:val="000000"/>
          <w:sz w:val="40"/>
          <w:szCs w:val="40"/>
        </w:rPr>
      </w:pPr>
    </w:p>
    <w:p w14:paraId="1379FF0B" w14:textId="77777777" w:rsidR="00250C5A" w:rsidRDefault="00250C5A">
      <w:pPr>
        <w:jc w:val="center"/>
        <w:rPr>
          <w:rFonts w:ascii="Lexend" w:eastAsia="Lexend" w:hAnsi="Lexend" w:cs="Lexend"/>
          <w:color w:val="000000"/>
          <w:sz w:val="40"/>
          <w:szCs w:val="40"/>
        </w:rPr>
      </w:pPr>
    </w:p>
    <w:p w14:paraId="4A3A0BFB" w14:textId="77777777" w:rsidR="00250C5A" w:rsidRDefault="00A7061D">
      <w:pPr>
        <w:jc w:val="center"/>
        <w:rPr>
          <w:rFonts w:ascii="Lexend" w:eastAsia="Lexend" w:hAnsi="Lexend" w:cs="Lexend"/>
          <w:color w:val="000000"/>
          <w:sz w:val="40"/>
          <w:szCs w:val="40"/>
        </w:rPr>
      </w:pPr>
      <w:r>
        <w:rPr>
          <w:rFonts w:ascii="Lexend" w:eastAsia="Lexend" w:hAnsi="Lexend" w:cs="Lexend"/>
          <w:color w:val="000000"/>
          <w:sz w:val="40"/>
          <w:szCs w:val="40"/>
        </w:rPr>
        <w:t>2025-2026 Akademik Yılı</w:t>
      </w:r>
    </w:p>
    <w:p w14:paraId="2FEA84DC" w14:textId="77777777" w:rsidR="00250C5A" w:rsidRDefault="00250C5A">
      <w:pPr>
        <w:jc w:val="center"/>
        <w:rPr>
          <w:rFonts w:ascii="Lexend" w:eastAsia="Lexend" w:hAnsi="Lexend" w:cs="Lexend"/>
          <w:color w:val="A20000"/>
          <w:sz w:val="20"/>
          <w:szCs w:val="20"/>
        </w:rPr>
      </w:pPr>
    </w:p>
    <w:p w14:paraId="52F7BC3F" w14:textId="77777777" w:rsidR="00250C5A" w:rsidRDefault="00250C5A">
      <w:pPr>
        <w:jc w:val="center"/>
        <w:rPr>
          <w:rFonts w:ascii="Lexend" w:eastAsia="Lexend" w:hAnsi="Lexend" w:cs="Lexend"/>
          <w:color w:val="A20000"/>
          <w:sz w:val="20"/>
          <w:szCs w:val="20"/>
        </w:rPr>
      </w:pPr>
    </w:p>
    <w:p w14:paraId="07DC2C01" w14:textId="77777777" w:rsidR="00BC42EC" w:rsidRDefault="00BC42EC">
      <w:pPr>
        <w:jc w:val="center"/>
        <w:rPr>
          <w:rFonts w:ascii="Lexend" w:eastAsia="Lexend" w:hAnsi="Lexend" w:cs="Lexend"/>
          <w:color w:val="A20000"/>
          <w:sz w:val="20"/>
          <w:szCs w:val="20"/>
        </w:rPr>
      </w:pPr>
    </w:p>
    <w:p w14:paraId="04FD8BF1" w14:textId="77777777" w:rsidR="00250C5A" w:rsidRDefault="00A7061D">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r>
        <w:rPr>
          <w:rFonts w:ascii="Lexend" w:eastAsia="Lexend" w:hAnsi="Lexend" w:cs="Lexend"/>
          <w:b/>
          <w:color w:val="000000"/>
          <w:sz w:val="32"/>
          <w:szCs w:val="32"/>
        </w:rPr>
        <w:lastRenderedPageBreak/>
        <w:t>İçindekiler</w:t>
      </w:r>
    </w:p>
    <w:sdt>
      <w:sdtPr>
        <w:id w:val="-1447303935"/>
        <w:docPartObj>
          <w:docPartGallery w:val="Table of Contents"/>
          <w:docPartUnique/>
        </w:docPartObj>
      </w:sdtPr>
      <w:sdtContent>
        <w:p w14:paraId="0DEE41DE" w14:textId="77777777" w:rsidR="00250C5A" w:rsidRDefault="00A7061D">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hyperlink w:anchor="_heading=h.ix8j13vl53ps">
            <w:r>
              <w:rPr>
                <w:b/>
                <w:color w:val="000000"/>
              </w:rPr>
              <w:t>Dekanın Mesajı</w:t>
            </w:r>
            <w:r>
              <w:rPr>
                <w:b/>
                <w:color w:val="000000"/>
              </w:rPr>
              <w:tab/>
              <w:t>5</w:t>
            </w:r>
          </w:hyperlink>
        </w:p>
        <w:p w14:paraId="0861A6A9" w14:textId="77777777" w:rsidR="00250C5A" w:rsidRDefault="00A7061D">
          <w:pPr>
            <w:pBdr>
              <w:top w:val="nil"/>
              <w:left w:val="nil"/>
              <w:bottom w:val="nil"/>
              <w:right w:val="nil"/>
              <w:between w:val="nil"/>
            </w:pBdr>
            <w:tabs>
              <w:tab w:val="right" w:pos="9350"/>
            </w:tabs>
            <w:spacing w:after="100"/>
            <w:rPr>
              <w:color w:val="000000"/>
            </w:rPr>
          </w:pPr>
          <w:hyperlink w:anchor="_heading=h.swn6sm2kru6m">
            <w:r>
              <w:rPr>
                <w:b/>
                <w:color w:val="000000"/>
              </w:rPr>
              <w:t>Hakkımızda</w:t>
            </w:r>
            <w:r>
              <w:rPr>
                <w:b/>
                <w:color w:val="000000"/>
              </w:rPr>
              <w:tab/>
              <w:t>6</w:t>
            </w:r>
          </w:hyperlink>
        </w:p>
        <w:p w14:paraId="25436009" w14:textId="77777777" w:rsidR="00250C5A" w:rsidRDefault="00A7061D">
          <w:pPr>
            <w:pBdr>
              <w:top w:val="nil"/>
              <w:left w:val="nil"/>
              <w:bottom w:val="nil"/>
              <w:right w:val="nil"/>
              <w:between w:val="nil"/>
            </w:pBdr>
            <w:tabs>
              <w:tab w:val="right" w:pos="9350"/>
            </w:tabs>
            <w:spacing w:after="100"/>
            <w:rPr>
              <w:color w:val="000000"/>
            </w:rPr>
          </w:pPr>
          <w:hyperlink w:anchor="_heading=h.h5k191vnlfdv">
            <w:r>
              <w:rPr>
                <w:b/>
                <w:color w:val="000000"/>
              </w:rPr>
              <w:t>Fakülte Organizasyon Şeması</w:t>
            </w:r>
            <w:r>
              <w:rPr>
                <w:b/>
                <w:color w:val="000000"/>
              </w:rPr>
              <w:tab/>
              <w:t>7</w:t>
            </w:r>
          </w:hyperlink>
        </w:p>
        <w:p w14:paraId="24C80D6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fdv2d60i9pd">
            <w:r>
              <w:rPr>
                <w:color w:val="000000"/>
              </w:rPr>
              <w:t>Neden İktisadi ve İdari Bilimler Fakültesi?</w:t>
            </w:r>
            <w:r>
              <w:rPr>
                <w:color w:val="000000"/>
              </w:rPr>
              <w:tab/>
              <w:t>8</w:t>
            </w:r>
          </w:hyperlink>
        </w:p>
        <w:p w14:paraId="29B774A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wwg76sa7sx37">
            <w:r>
              <w:rPr>
                <w:color w:val="000000"/>
              </w:rPr>
              <w:t>Fakülte İletişim Bilgileri</w:t>
            </w:r>
            <w:r>
              <w:rPr>
                <w:color w:val="000000"/>
              </w:rPr>
              <w:tab/>
              <w:t>8</w:t>
            </w:r>
          </w:hyperlink>
        </w:p>
        <w:p w14:paraId="7E03CA2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9m8zats0nln">
            <w:r>
              <w:rPr>
                <w:color w:val="000000"/>
              </w:rPr>
              <w:t>Dekan</w:t>
            </w:r>
            <w:r>
              <w:rPr>
                <w:color w:val="000000"/>
              </w:rPr>
              <w:tab/>
              <w:t>8</w:t>
            </w:r>
          </w:hyperlink>
        </w:p>
        <w:p w14:paraId="726FABB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wujn7u2vxinl">
            <w:r>
              <w:rPr>
                <w:color w:val="000000"/>
              </w:rPr>
              <w:t>Dekan Asistanı</w:t>
            </w:r>
            <w:r>
              <w:rPr>
                <w:color w:val="000000"/>
              </w:rPr>
              <w:tab/>
              <w:t>8</w:t>
            </w:r>
          </w:hyperlink>
        </w:p>
        <w:p w14:paraId="411C3C84" w14:textId="6A55E6B1" w:rsidR="00250C5A" w:rsidRDefault="00196D0B">
          <w:pPr>
            <w:pBdr>
              <w:top w:val="nil"/>
              <w:left w:val="nil"/>
              <w:bottom w:val="nil"/>
              <w:right w:val="nil"/>
              <w:between w:val="nil"/>
            </w:pBdr>
            <w:tabs>
              <w:tab w:val="right" w:pos="9350"/>
            </w:tabs>
            <w:spacing w:after="100"/>
            <w:rPr>
              <w:color w:val="000000"/>
            </w:rPr>
          </w:pPr>
          <w:r>
            <w:t xml:space="preserve">BİLGİSAYAR DESTEKLİ </w:t>
          </w:r>
          <w:r w:rsidR="009B3884">
            <w:t>TASARIM</w:t>
          </w:r>
          <w:r>
            <w:t xml:space="preserve"> VE ANİMASYON</w:t>
          </w:r>
          <w:r w:rsidR="009B3884">
            <w:t xml:space="preserve"> BÖLÜMÜ</w:t>
          </w:r>
        </w:p>
        <w:p w14:paraId="734A591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crkdolx4f07">
            <w:r>
              <w:rPr>
                <w:color w:val="000000"/>
              </w:rPr>
              <w:t>Bölüm Başkanının Mesajı</w:t>
            </w:r>
            <w:r>
              <w:rPr>
                <w:color w:val="000000"/>
              </w:rPr>
              <w:tab/>
              <w:t>9</w:t>
            </w:r>
          </w:hyperlink>
        </w:p>
        <w:p w14:paraId="06497A1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dxymo3ou0u2">
            <w:r>
              <w:rPr>
                <w:color w:val="000000"/>
              </w:rPr>
              <w:t>Program Bilgileri</w:t>
            </w:r>
            <w:r>
              <w:rPr>
                <w:color w:val="000000"/>
              </w:rPr>
              <w:tab/>
              <w:t>9</w:t>
            </w:r>
          </w:hyperlink>
        </w:p>
        <w:p w14:paraId="4BDE769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i8me4mh88x9">
            <w:r>
              <w:rPr>
                <w:color w:val="000000"/>
              </w:rPr>
              <w:t>Kazanılan Derece</w:t>
            </w:r>
            <w:r>
              <w:rPr>
                <w:color w:val="000000"/>
              </w:rPr>
              <w:tab/>
              <w:t>10</w:t>
            </w:r>
          </w:hyperlink>
        </w:p>
        <w:p w14:paraId="3078405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d5c4ix7ftv6v">
            <w:r>
              <w:rPr>
                <w:color w:val="000000"/>
              </w:rPr>
              <w:t>Programa Kabul Şartları</w:t>
            </w:r>
            <w:r>
              <w:rPr>
                <w:color w:val="000000"/>
              </w:rPr>
              <w:tab/>
              <w:t>10</w:t>
            </w:r>
          </w:hyperlink>
        </w:p>
        <w:p w14:paraId="1049405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qnl14l45ee4m">
            <w:r>
              <w:rPr>
                <w:color w:val="000000"/>
              </w:rPr>
              <w:t>Mezuniyet koşulları ve kurallar</w:t>
            </w:r>
            <w:r>
              <w:rPr>
                <w:color w:val="000000"/>
              </w:rPr>
              <w:tab/>
              <w:t>10</w:t>
            </w:r>
          </w:hyperlink>
        </w:p>
        <w:p w14:paraId="65372C2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jo3qgvnjjx02">
            <w:r>
              <w:rPr>
                <w:color w:val="000000"/>
              </w:rPr>
              <w:t>Önceki Öğrenimlerin Tanınması ve Değerlendirilmesi</w:t>
            </w:r>
            <w:r>
              <w:rPr>
                <w:color w:val="000000"/>
              </w:rPr>
              <w:tab/>
              <w:t>10</w:t>
            </w:r>
          </w:hyperlink>
        </w:p>
        <w:p w14:paraId="10A6352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cdfl8qv3mdmq">
            <w:r>
              <w:rPr>
                <w:color w:val="000000"/>
              </w:rPr>
              <w:t>Program Bilgileri</w:t>
            </w:r>
            <w:r>
              <w:rPr>
                <w:color w:val="000000"/>
              </w:rPr>
              <w:tab/>
              <w:t>10</w:t>
            </w:r>
          </w:hyperlink>
        </w:p>
        <w:p w14:paraId="5352EB1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uph4356t4dnx">
            <w:r>
              <w:rPr>
                <w:color w:val="000000"/>
              </w:rPr>
              <w:t>Program kazanımları</w:t>
            </w:r>
            <w:r>
              <w:rPr>
                <w:color w:val="000000"/>
              </w:rPr>
              <w:tab/>
              <w:t>11</w:t>
            </w:r>
          </w:hyperlink>
        </w:p>
        <w:p w14:paraId="2F11D934"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i5e21qqq4w2c">
            <w:r>
              <w:rPr>
                <w:color w:val="000000"/>
              </w:rPr>
              <w:t>Program Yapısı</w:t>
            </w:r>
            <w:r>
              <w:rPr>
                <w:color w:val="000000"/>
              </w:rPr>
              <w:tab/>
              <w:t>11</w:t>
            </w:r>
          </w:hyperlink>
        </w:p>
        <w:p w14:paraId="5AC65F6E" w14:textId="1663E704" w:rsidR="00250C5A" w:rsidRDefault="00BC3DA6">
          <w:pPr>
            <w:pBdr>
              <w:top w:val="nil"/>
              <w:left w:val="nil"/>
              <w:bottom w:val="nil"/>
              <w:right w:val="nil"/>
              <w:between w:val="nil"/>
            </w:pBdr>
            <w:tabs>
              <w:tab w:val="right" w:leader="dot" w:pos="9350"/>
            </w:tabs>
            <w:spacing w:after="100"/>
            <w:ind w:left="240"/>
            <w:rPr>
              <w:color w:val="000000"/>
            </w:rPr>
          </w:pPr>
          <w:hyperlink w:anchor="_heading=h.ops8823tvpr">
            <w:r>
              <w:rPr>
                <w:color w:val="000000"/>
              </w:rPr>
              <w:t xml:space="preserve">Bilgisayar Destekli Tasarım ve Animasyon bölümü 2 </w:t>
            </w:r>
            <w:r w:rsidR="00A7061D">
              <w:rPr>
                <w:color w:val="000000"/>
              </w:rPr>
              <w:t>yıllık ders programı</w:t>
            </w:r>
            <w:r w:rsidR="00A7061D">
              <w:rPr>
                <w:color w:val="000000"/>
              </w:rPr>
              <w:tab/>
              <w:t>14</w:t>
            </w:r>
          </w:hyperlink>
        </w:p>
        <w:p w14:paraId="0747DA01" w14:textId="6975184E" w:rsidR="00250C5A" w:rsidRDefault="00BC3DA6">
          <w:pPr>
            <w:pBdr>
              <w:top w:val="nil"/>
              <w:left w:val="nil"/>
              <w:bottom w:val="nil"/>
              <w:right w:val="nil"/>
              <w:between w:val="nil"/>
            </w:pBdr>
            <w:tabs>
              <w:tab w:val="right" w:leader="dot" w:pos="9350"/>
            </w:tabs>
            <w:spacing w:after="100"/>
            <w:ind w:left="240"/>
            <w:rPr>
              <w:color w:val="000000"/>
            </w:rPr>
          </w:pPr>
          <w:hyperlink w:anchor="_heading=h.9a2yw0wpwez5">
            <w:r>
              <w:t>Bi</w:t>
            </w:r>
            <w:r w:rsidRPr="00BC3DA6">
              <w:rPr>
                <w:color w:val="000000"/>
              </w:rPr>
              <w:t xml:space="preserve">lgisayar Destekli Tasarım ve Animasyon bölümü </w:t>
            </w:r>
            <w:r>
              <w:rPr>
                <w:color w:val="000000"/>
              </w:rPr>
              <w:t>S</w:t>
            </w:r>
            <w:r w:rsidR="00A7061D">
              <w:rPr>
                <w:color w:val="000000"/>
              </w:rPr>
              <w:t>eçmeli Dersler Listesi</w:t>
            </w:r>
            <w:r w:rsidR="00A7061D">
              <w:rPr>
                <w:color w:val="000000"/>
              </w:rPr>
              <w:tab/>
              <w:t>15</w:t>
            </w:r>
          </w:hyperlink>
        </w:p>
        <w:p w14:paraId="6A830013"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e0ddtm9zsy1o">
            <w:r>
              <w:rPr>
                <w:color w:val="000000"/>
              </w:rPr>
              <w:t>Ek Bilgiler</w:t>
            </w:r>
            <w:r>
              <w:rPr>
                <w:color w:val="000000"/>
              </w:rPr>
              <w:tab/>
              <w:t>16</w:t>
            </w:r>
          </w:hyperlink>
        </w:p>
        <w:p w14:paraId="3EA6BD15"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okfk25oqrae">
            <w:r>
              <w:rPr>
                <w:color w:val="000000"/>
              </w:rPr>
              <w:t>Seçmeli Dersler Hakkında Önemli Bilgi</w:t>
            </w:r>
            <w:r>
              <w:rPr>
                <w:color w:val="000000"/>
              </w:rPr>
              <w:tab/>
              <w:t>16</w:t>
            </w:r>
          </w:hyperlink>
        </w:p>
        <w:p w14:paraId="1DB0A2D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w71yd1ubtuf">
            <w:r>
              <w:rPr>
                <w:color w:val="000000"/>
              </w:rPr>
              <w:t>Sınav Yönergeleri, Değerlendirme ve Notlandırma</w:t>
            </w:r>
            <w:r>
              <w:rPr>
                <w:color w:val="000000"/>
              </w:rPr>
              <w:tab/>
              <w:t>16</w:t>
            </w:r>
          </w:hyperlink>
        </w:p>
        <w:p w14:paraId="1C643EF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4o3i4o9y7x4b">
            <w:r>
              <w:rPr>
                <w:color w:val="000000"/>
              </w:rPr>
              <w:t>Mezuniyet Koşulları</w:t>
            </w:r>
            <w:r>
              <w:rPr>
                <w:color w:val="000000"/>
              </w:rPr>
              <w:tab/>
              <w:t>18</w:t>
            </w:r>
          </w:hyperlink>
        </w:p>
        <w:p w14:paraId="4CD0654B" w14:textId="77777777" w:rsidR="00250C5A" w:rsidRDefault="00A7061D">
          <w:pPr>
            <w:pBdr>
              <w:top w:val="nil"/>
              <w:left w:val="nil"/>
              <w:bottom w:val="nil"/>
              <w:right w:val="nil"/>
              <w:between w:val="nil"/>
            </w:pBdr>
            <w:tabs>
              <w:tab w:val="right" w:pos="9350"/>
            </w:tabs>
            <w:spacing w:after="100"/>
            <w:rPr>
              <w:color w:val="000000"/>
            </w:rPr>
          </w:pPr>
          <w:hyperlink w:anchor="_heading=h.cueoda6d9e6j">
            <w:r>
              <w:rPr>
                <w:b/>
                <w:color w:val="000000"/>
              </w:rPr>
              <w:t>Akademik Takvim</w:t>
            </w:r>
            <w:r>
              <w:rPr>
                <w:b/>
                <w:color w:val="000000"/>
              </w:rPr>
              <w:tab/>
              <w:t>19</w:t>
            </w:r>
          </w:hyperlink>
        </w:p>
        <w:p w14:paraId="71CAC6B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4rnajb9tgt3">
            <w:r>
              <w:rPr>
                <w:color w:val="000000"/>
              </w:rPr>
              <w:t>2025-2026 Güz Dönemi</w:t>
            </w:r>
            <w:r>
              <w:rPr>
                <w:color w:val="000000"/>
              </w:rPr>
              <w:tab/>
              <w:t>19</w:t>
            </w:r>
          </w:hyperlink>
        </w:p>
        <w:p w14:paraId="0B3707F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9apu5dnox5v">
            <w:r>
              <w:rPr>
                <w:color w:val="000000"/>
              </w:rPr>
              <w:t>2025-2026 Bahar Dönemi</w:t>
            </w:r>
            <w:r>
              <w:rPr>
                <w:color w:val="000000"/>
              </w:rPr>
              <w:tab/>
              <w:t>21</w:t>
            </w:r>
          </w:hyperlink>
        </w:p>
        <w:p w14:paraId="593A721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7tdnyy92kbno">
            <w:r>
              <w:rPr>
                <w:color w:val="000000"/>
              </w:rPr>
              <w:t>2025-2026 Yaz Dönemi</w:t>
            </w:r>
            <w:r>
              <w:rPr>
                <w:color w:val="000000"/>
              </w:rPr>
              <w:tab/>
              <w:t>23</w:t>
            </w:r>
          </w:hyperlink>
        </w:p>
        <w:p w14:paraId="3238B062" w14:textId="77777777" w:rsidR="00250C5A" w:rsidRDefault="00A7061D">
          <w:pPr>
            <w:pBdr>
              <w:top w:val="nil"/>
              <w:left w:val="nil"/>
              <w:bottom w:val="nil"/>
              <w:right w:val="nil"/>
              <w:between w:val="nil"/>
            </w:pBdr>
            <w:tabs>
              <w:tab w:val="right" w:pos="9350"/>
            </w:tabs>
            <w:spacing w:after="100"/>
            <w:rPr>
              <w:color w:val="000000"/>
            </w:rPr>
          </w:pPr>
          <w:hyperlink w:anchor="_heading=h.oc4lqypgkfkr">
            <w:r>
              <w:rPr>
                <w:b/>
                <w:color w:val="000000"/>
              </w:rPr>
              <w:t>Kayıt ve Kabul İşlemleri</w:t>
            </w:r>
            <w:r>
              <w:rPr>
                <w:b/>
                <w:color w:val="000000"/>
              </w:rPr>
              <w:tab/>
              <w:t>25</w:t>
            </w:r>
          </w:hyperlink>
        </w:p>
        <w:p w14:paraId="43D35E04" w14:textId="77777777" w:rsidR="00250C5A" w:rsidRDefault="00A7061D">
          <w:pPr>
            <w:pBdr>
              <w:top w:val="nil"/>
              <w:left w:val="nil"/>
              <w:bottom w:val="nil"/>
              <w:right w:val="nil"/>
              <w:between w:val="nil"/>
            </w:pBdr>
            <w:tabs>
              <w:tab w:val="right" w:pos="9350"/>
            </w:tabs>
            <w:spacing w:after="100"/>
            <w:rPr>
              <w:color w:val="000000"/>
            </w:rPr>
          </w:pPr>
          <w:hyperlink w:anchor="_heading=h.p3j21lcf7jop">
            <w:r>
              <w:rPr>
                <w:b/>
                <w:color w:val="000000"/>
              </w:rPr>
              <w:t>Derslere Kaydolma</w:t>
            </w:r>
            <w:r>
              <w:rPr>
                <w:b/>
                <w:color w:val="000000"/>
              </w:rPr>
              <w:tab/>
              <w:t>25</w:t>
            </w:r>
          </w:hyperlink>
        </w:p>
        <w:p w14:paraId="1ECAA50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mrakmqeu3ffo">
            <w:r>
              <w:rPr>
                <w:color w:val="000000"/>
              </w:rPr>
              <w:t>Ders Ekleme/Bırakma ve Dersten çekilme</w:t>
            </w:r>
            <w:r>
              <w:rPr>
                <w:color w:val="000000"/>
              </w:rPr>
              <w:tab/>
              <w:t>25</w:t>
            </w:r>
          </w:hyperlink>
        </w:p>
        <w:p w14:paraId="5F2AEF9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5vns95pmlim7">
            <w:r>
              <w:rPr>
                <w:color w:val="000000"/>
              </w:rPr>
              <w:t>Yatay-Dikey Geçiş</w:t>
            </w:r>
            <w:r>
              <w:rPr>
                <w:color w:val="000000"/>
              </w:rPr>
              <w:tab/>
              <w:t>25</w:t>
            </w:r>
          </w:hyperlink>
        </w:p>
        <w:p w14:paraId="0D37389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pevm1p9vsboc">
            <w:r>
              <w:rPr>
                <w:color w:val="000000"/>
              </w:rPr>
              <w:t>Öğretim Elemanları ile İletişim</w:t>
            </w:r>
            <w:r>
              <w:rPr>
                <w:color w:val="000000"/>
              </w:rPr>
              <w:tab/>
              <w:t>26</w:t>
            </w:r>
          </w:hyperlink>
        </w:p>
        <w:p w14:paraId="1A8301E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x4vd7j1vdhd">
            <w:r>
              <w:rPr>
                <w:color w:val="000000"/>
              </w:rPr>
              <w:t>Öğrencilerin derse katılımı ve mazeretler</w:t>
            </w:r>
            <w:r>
              <w:rPr>
                <w:color w:val="000000"/>
              </w:rPr>
              <w:tab/>
              <w:t>26</w:t>
            </w:r>
          </w:hyperlink>
        </w:p>
        <w:p w14:paraId="2EECB6DD" w14:textId="77777777" w:rsidR="00250C5A" w:rsidRDefault="00A7061D">
          <w:pPr>
            <w:pBdr>
              <w:top w:val="nil"/>
              <w:left w:val="nil"/>
              <w:bottom w:val="nil"/>
              <w:right w:val="nil"/>
              <w:between w:val="nil"/>
            </w:pBdr>
            <w:tabs>
              <w:tab w:val="right" w:pos="9350"/>
            </w:tabs>
            <w:spacing w:after="100"/>
            <w:rPr>
              <w:color w:val="000000"/>
            </w:rPr>
          </w:pPr>
          <w:hyperlink w:anchor="_heading=h.tlgummexew6p">
            <w:r>
              <w:rPr>
                <w:b/>
                <w:color w:val="000000"/>
              </w:rPr>
              <w:t>Öğrenci işleri</w:t>
            </w:r>
            <w:r>
              <w:rPr>
                <w:b/>
                <w:color w:val="000000"/>
              </w:rPr>
              <w:tab/>
              <w:t>26</w:t>
            </w:r>
          </w:hyperlink>
        </w:p>
        <w:p w14:paraId="4A2FFBC0" w14:textId="77777777" w:rsidR="00250C5A" w:rsidRDefault="00A7061D">
          <w:pPr>
            <w:pBdr>
              <w:top w:val="nil"/>
              <w:left w:val="nil"/>
              <w:bottom w:val="nil"/>
              <w:right w:val="nil"/>
              <w:between w:val="nil"/>
            </w:pBdr>
            <w:tabs>
              <w:tab w:val="right" w:pos="9350"/>
            </w:tabs>
            <w:spacing w:after="100"/>
            <w:rPr>
              <w:color w:val="000000"/>
            </w:rPr>
          </w:pPr>
          <w:hyperlink w:anchor="_heading=h.hj879np80hhv">
            <w:r>
              <w:rPr>
                <w:b/>
                <w:color w:val="000000"/>
              </w:rPr>
              <w:t>Kampüste Yaşam</w:t>
            </w:r>
            <w:r>
              <w:rPr>
                <w:b/>
                <w:color w:val="000000"/>
              </w:rPr>
              <w:tab/>
              <w:t>28</w:t>
            </w:r>
          </w:hyperlink>
        </w:p>
        <w:p w14:paraId="2DD9C8D2"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7s0mges79t7">
            <w:r>
              <w:rPr>
                <w:color w:val="000000"/>
              </w:rPr>
              <w:t>Kütüphane</w:t>
            </w:r>
            <w:r>
              <w:rPr>
                <w:color w:val="000000"/>
              </w:rPr>
              <w:tab/>
              <w:t>28</w:t>
            </w:r>
          </w:hyperlink>
        </w:p>
        <w:p w14:paraId="16F9F27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u2w1og2udecz">
            <w:r>
              <w:rPr>
                <w:color w:val="000000"/>
              </w:rPr>
              <w:t>Sosyal Aktiviteler ve Kulüpler</w:t>
            </w:r>
            <w:r>
              <w:rPr>
                <w:color w:val="000000"/>
              </w:rPr>
              <w:tab/>
              <w:t>28</w:t>
            </w:r>
          </w:hyperlink>
        </w:p>
        <w:p w14:paraId="0DD862D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1e8bp7xhw2t">
            <w:r>
              <w:rPr>
                <w:color w:val="000000"/>
              </w:rPr>
              <w:t>Psikolojik Danışmanlık Servisi</w:t>
            </w:r>
            <w:r>
              <w:rPr>
                <w:color w:val="000000"/>
              </w:rPr>
              <w:tab/>
              <w:t>28</w:t>
            </w:r>
          </w:hyperlink>
        </w:p>
        <w:p w14:paraId="41551CF0"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lhcvjx50mb9">
            <w:r>
              <w:rPr>
                <w:color w:val="000000"/>
              </w:rPr>
              <w:t>Öğrenci Dekanlığı</w:t>
            </w:r>
            <w:r>
              <w:rPr>
                <w:color w:val="000000"/>
              </w:rPr>
              <w:tab/>
              <w:t>28</w:t>
            </w:r>
          </w:hyperlink>
        </w:p>
        <w:p w14:paraId="7943F18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yrwvltftx79o">
            <w:r>
              <w:rPr>
                <w:color w:val="000000"/>
              </w:rPr>
              <w:t>Öğrenci Danışma ve İletişim Birimi</w:t>
            </w:r>
            <w:r>
              <w:rPr>
                <w:color w:val="000000"/>
              </w:rPr>
              <w:tab/>
              <w:t>29</w:t>
            </w:r>
          </w:hyperlink>
        </w:p>
        <w:p w14:paraId="3E96FB0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8yt3xu0ba6k">
            <w:r>
              <w:rPr>
                <w:color w:val="000000"/>
              </w:rPr>
              <w:t>Spor Olanakları</w:t>
            </w:r>
            <w:r>
              <w:rPr>
                <w:color w:val="000000"/>
              </w:rPr>
              <w:tab/>
              <w:t>29</w:t>
            </w:r>
          </w:hyperlink>
        </w:p>
        <w:p w14:paraId="4128192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mxnfdnh3jis">
            <w:r>
              <w:rPr>
                <w:color w:val="000000"/>
              </w:rPr>
              <w:t>Atatürk Kültür ve Kongre Merkezi (AKKM)</w:t>
            </w:r>
            <w:r>
              <w:rPr>
                <w:color w:val="000000"/>
              </w:rPr>
              <w:tab/>
              <w:t>30</w:t>
            </w:r>
          </w:hyperlink>
        </w:p>
        <w:p w14:paraId="3A5A959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pd84maliixo">
            <w:r>
              <w:rPr>
                <w:color w:val="000000"/>
              </w:rPr>
              <w:t>Restoran ve Kafeteryalar</w:t>
            </w:r>
            <w:r>
              <w:rPr>
                <w:color w:val="000000"/>
              </w:rPr>
              <w:tab/>
              <w:t>30</w:t>
            </w:r>
          </w:hyperlink>
        </w:p>
        <w:p w14:paraId="402964D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r9p2zntgsz1">
            <w:r>
              <w:rPr>
                <w:color w:val="000000"/>
              </w:rPr>
              <w:t>Market &amp; Süpermarket</w:t>
            </w:r>
            <w:r>
              <w:rPr>
                <w:color w:val="000000"/>
              </w:rPr>
              <w:tab/>
              <w:t>30</w:t>
            </w:r>
          </w:hyperlink>
        </w:p>
        <w:p w14:paraId="0F0EAC0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4cavs3ly2dl">
            <w:r>
              <w:rPr>
                <w:color w:val="000000"/>
              </w:rPr>
              <w:t>İKAS Süpermarket Express</w:t>
            </w:r>
            <w:r>
              <w:rPr>
                <w:color w:val="000000"/>
              </w:rPr>
              <w:tab/>
              <w:t>31</w:t>
            </w:r>
          </w:hyperlink>
        </w:p>
        <w:p w14:paraId="40E96DA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2psgf4x583v3">
            <w:r>
              <w:rPr>
                <w:color w:val="000000"/>
              </w:rPr>
              <w:t>NEU Event Park Drift Alanı</w:t>
            </w:r>
            <w:r>
              <w:rPr>
                <w:color w:val="000000"/>
              </w:rPr>
              <w:tab/>
              <w:t>31</w:t>
            </w:r>
          </w:hyperlink>
        </w:p>
        <w:p w14:paraId="562101A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kvrhq3cflqs">
            <w:r>
              <w:rPr>
                <w:color w:val="000000"/>
              </w:rPr>
              <w:t>Engelsiz Sinema Salonu</w:t>
            </w:r>
            <w:r>
              <w:rPr>
                <w:color w:val="000000"/>
              </w:rPr>
              <w:tab/>
              <w:t>31</w:t>
            </w:r>
          </w:hyperlink>
        </w:p>
        <w:p w14:paraId="4B4936E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5estfmvd19xj">
            <w:r>
              <w:rPr>
                <w:color w:val="000000"/>
              </w:rPr>
              <w:t>İKAS Patisserie &amp; Bakery</w:t>
            </w:r>
            <w:r>
              <w:rPr>
                <w:color w:val="000000"/>
              </w:rPr>
              <w:tab/>
              <w:t>32</w:t>
            </w:r>
          </w:hyperlink>
        </w:p>
        <w:p w14:paraId="52CC814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c329r4q5321w">
            <w:r>
              <w:rPr>
                <w:color w:val="000000"/>
              </w:rPr>
              <w:t>Fotokopi Hizmetleri</w:t>
            </w:r>
            <w:r>
              <w:rPr>
                <w:color w:val="000000"/>
              </w:rPr>
              <w:tab/>
              <w:t>32</w:t>
            </w:r>
          </w:hyperlink>
        </w:p>
        <w:p w14:paraId="0A886B92"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7cn9yplpfj7z">
            <w:r>
              <w:rPr>
                <w:color w:val="000000"/>
              </w:rPr>
              <w:t>Banka &amp; ATM</w:t>
            </w:r>
            <w:r>
              <w:rPr>
                <w:color w:val="000000"/>
              </w:rPr>
              <w:tab/>
              <w:t>33</w:t>
            </w:r>
          </w:hyperlink>
        </w:p>
        <w:p w14:paraId="2E936D4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yavzkgwqtgfp">
            <w:r>
              <w:rPr>
                <w:color w:val="000000"/>
              </w:rPr>
              <w:t>Posta</w:t>
            </w:r>
            <w:r>
              <w:rPr>
                <w:color w:val="000000"/>
              </w:rPr>
              <w:tab/>
              <w:t>33</w:t>
            </w:r>
          </w:hyperlink>
        </w:p>
        <w:p w14:paraId="68D4CB5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l775qpocfzf">
            <w:r>
              <w:rPr>
                <w:color w:val="000000"/>
              </w:rPr>
              <w:t>Yakın Doğu Akaryakıt</w:t>
            </w:r>
            <w:r>
              <w:rPr>
                <w:color w:val="000000"/>
              </w:rPr>
              <w:tab/>
              <w:t>33</w:t>
            </w:r>
          </w:hyperlink>
        </w:p>
        <w:p w14:paraId="468A5E9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rtbtrbvanyn4">
            <w:r>
              <w:rPr>
                <w:color w:val="000000"/>
              </w:rPr>
              <w:t>Faydalı Telefon Bilgileri</w:t>
            </w:r>
            <w:r>
              <w:rPr>
                <w:color w:val="000000"/>
              </w:rPr>
              <w:tab/>
              <w:t>33</w:t>
            </w:r>
          </w:hyperlink>
        </w:p>
        <w:p w14:paraId="455B9C5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89shkxgkp85">
            <w:r>
              <w:rPr>
                <w:color w:val="000000"/>
              </w:rPr>
              <w:t>Kampüs Trafik Kuralları ve Güvenliği</w:t>
            </w:r>
            <w:r>
              <w:rPr>
                <w:color w:val="000000"/>
              </w:rPr>
              <w:tab/>
              <w:t>33</w:t>
            </w:r>
          </w:hyperlink>
        </w:p>
        <w:p w14:paraId="6689E5D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vpdhln1v90h">
            <w:r>
              <w:rPr>
                <w:color w:val="000000"/>
              </w:rPr>
              <w:t>Ulaşım Hizmetleri</w:t>
            </w:r>
            <w:r>
              <w:rPr>
                <w:color w:val="000000"/>
              </w:rPr>
              <w:tab/>
              <w:t>34</w:t>
            </w:r>
          </w:hyperlink>
        </w:p>
        <w:p w14:paraId="534324F9" w14:textId="77777777" w:rsidR="00250C5A" w:rsidRDefault="00A7061D">
          <w:pPr>
            <w:pBdr>
              <w:top w:val="nil"/>
              <w:left w:val="nil"/>
              <w:bottom w:val="nil"/>
              <w:right w:val="nil"/>
              <w:between w:val="nil"/>
            </w:pBdr>
            <w:tabs>
              <w:tab w:val="right" w:pos="9350"/>
            </w:tabs>
            <w:spacing w:after="100"/>
            <w:rPr>
              <w:color w:val="000000"/>
            </w:rPr>
          </w:pPr>
          <w:hyperlink w:anchor="_heading=h.eatju89usjnm">
            <w:r>
              <w:rPr>
                <w:b/>
                <w:color w:val="000000"/>
              </w:rPr>
              <w:t>Uluslararası İşletmecilik Bölümü | Öğrenci Bilgilendirme Broşürü</w:t>
            </w:r>
            <w:r>
              <w:rPr>
                <w:b/>
                <w:color w:val="000000"/>
              </w:rPr>
              <w:tab/>
              <w:t>36</w:t>
            </w:r>
          </w:hyperlink>
        </w:p>
        <w:p w14:paraId="51EE435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i4wco7id1ja">
            <w:r>
              <w:rPr>
                <w:rFonts w:ascii="Quattrocento Sans" w:eastAsia="Quattrocento Sans" w:hAnsi="Quattrocento Sans" w:cs="Quattrocento Sans"/>
                <w:color w:val="000000"/>
              </w:rPr>
              <w:t>📍</w:t>
            </w:r>
          </w:hyperlink>
          <w:hyperlink w:anchor="_heading=h.bi4wco7id1ja">
            <w:r>
              <w:rPr>
                <w:color w:val="000000"/>
              </w:rPr>
              <w:t xml:space="preserve"> KİMSİN, NEREDESİN?</w:t>
            </w:r>
            <w:r>
              <w:rPr>
                <w:color w:val="000000"/>
              </w:rPr>
              <w:tab/>
              <w:t>36</w:t>
            </w:r>
          </w:hyperlink>
        </w:p>
        <w:p w14:paraId="3C99529E" w14:textId="7AA91973" w:rsidR="00250C5A" w:rsidRDefault="00A7061D">
          <w:pPr>
            <w:pBdr>
              <w:top w:val="nil"/>
              <w:left w:val="nil"/>
              <w:bottom w:val="nil"/>
              <w:right w:val="nil"/>
              <w:between w:val="nil"/>
            </w:pBdr>
            <w:tabs>
              <w:tab w:val="right" w:leader="dot" w:pos="9350"/>
            </w:tabs>
            <w:spacing w:after="100"/>
            <w:ind w:left="240"/>
            <w:rPr>
              <w:color w:val="000000"/>
            </w:rPr>
          </w:pPr>
          <w:hyperlink w:anchor="_heading=h.upav5kff35w5">
            <w:r>
              <w:rPr>
                <w:rFonts w:ascii="Quattrocento Sans" w:eastAsia="Quattrocento Sans" w:hAnsi="Quattrocento Sans" w:cs="Quattrocento Sans"/>
                <w:color w:val="000000"/>
              </w:rPr>
              <w:t>🧭</w:t>
            </w:r>
          </w:hyperlink>
          <w:hyperlink w:anchor="_heading=h.upav5kff35w5">
            <w:r>
              <w:rPr>
                <w:color w:val="000000"/>
              </w:rPr>
              <w:t xml:space="preserve"> </w:t>
            </w:r>
            <w:r w:rsidR="007B5163">
              <w:rPr>
                <w:color w:val="000000"/>
              </w:rPr>
              <w:t>BİLGİSAYAR DESTEKLİ TASARIM VE ANİMASYON</w:t>
            </w:r>
            <w:r w:rsidR="005C08A4">
              <w:rPr>
                <w:color w:val="000000"/>
              </w:rPr>
              <w:t xml:space="preserve"> </w:t>
            </w:r>
            <w:r>
              <w:rPr>
                <w:color w:val="000000"/>
              </w:rPr>
              <w:t>BÖLÜMÜ</w:t>
            </w:r>
            <w:r>
              <w:rPr>
                <w:color w:val="000000"/>
              </w:rPr>
              <w:tab/>
              <w:t>36</w:t>
            </w:r>
          </w:hyperlink>
        </w:p>
        <w:p w14:paraId="6103493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nyy4gm34606">
            <w:r>
              <w:rPr>
                <w:rFonts w:ascii="Quattrocento Sans" w:eastAsia="Quattrocento Sans" w:hAnsi="Quattrocento Sans" w:cs="Quattrocento Sans"/>
                <w:color w:val="000000"/>
              </w:rPr>
              <w:t>✅</w:t>
            </w:r>
          </w:hyperlink>
          <w:hyperlink w:anchor="_heading=h.6nyy4gm34606">
            <w:r>
              <w:rPr>
                <w:color w:val="000000"/>
              </w:rPr>
              <w:t xml:space="preserve"> MEZUNİYET KOŞULLARI</w:t>
            </w:r>
            <w:r>
              <w:rPr>
                <w:color w:val="000000"/>
              </w:rPr>
              <w:tab/>
              <w:t>36</w:t>
            </w:r>
          </w:hyperlink>
        </w:p>
        <w:p w14:paraId="561CD0A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ndxj6oi4cnl">
            <w:r>
              <w:rPr>
                <w:rFonts w:ascii="Quattrocento Sans" w:eastAsia="Quattrocento Sans" w:hAnsi="Quattrocento Sans" w:cs="Quattrocento Sans"/>
                <w:color w:val="000000"/>
              </w:rPr>
              <w:t>💻</w:t>
            </w:r>
          </w:hyperlink>
          <w:hyperlink w:anchor="_heading=h.6ndxj6oi4cnl">
            <w:r>
              <w:rPr>
                <w:color w:val="000000"/>
              </w:rPr>
              <w:t xml:space="preserve"> KAYIT &amp; DANIŞMANLIK SÜRECİ</w:t>
            </w:r>
            <w:r>
              <w:rPr>
                <w:color w:val="000000"/>
              </w:rPr>
              <w:tab/>
              <w:t>36</w:t>
            </w:r>
          </w:hyperlink>
        </w:p>
        <w:p w14:paraId="2A7E1C7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e8wvx77512pr">
            <w:r>
              <w:rPr>
                <w:rFonts w:ascii="Quattrocento Sans" w:eastAsia="Quattrocento Sans" w:hAnsi="Quattrocento Sans" w:cs="Quattrocento Sans"/>
                <w:color w:val="000000"/>
              </w:rPr>
              <w:t>📌</w:t>
            </w:r>
          </w:hyperlink>
          <w:hyperlink w:anchor="_heading=h.e8wvx77512pr">
            <w:r>
              <w:rPr>
                <w:color w:val="000000"/>
              </w:rPr>
              <w:t xml:space="preserve"> İLETİŞİM</w:t>
            </w:r>
            <w:r>
              <w:rPr>
                <w:color w:val="000000"/>
              </w:rPr>
              <w:tab/>
              <w:t>36</w:t>
            </w:r>
          </w:hyperlink>
        </w:p>
        <w:p w14:paraId="4316F41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sogovb8s0itr">
            <w:r>
              <w:rPr>
                <w:rFonts w:ascii="Quattrocento Sans" w:eastAsia="Quattrocento Sans" w:hAnsi="Quattrocento Sans" w:cs="Quattrocento Sans"/>
                <w:color w:val="000000"/>
              </w:rPr>
              <w:t>🔎</w:t>
            </w:r>
          </w:hyperlink>
          <w:hyperlink w:anchor="_heading=h.sogovb8s0itr">
            <w:r>
              <w:rPr>
                <w:color w:val="000000"/>
              </w:rPr>
              <w:t xml:space="preserve"> DAHA FAZLA BİLGİ</w:t>
            </w:r>
            <w:r>
              <w:rPr>
                <w:color w:val="000000"/>
              </w:rPr>
              <w:tab/>
              <w:t>36</w:t>
            </w:r>
          </w:hyperlink>
        </w:p>
        <w:p w14:paraId="629F2804"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t41rbrabdl">
            <w:r>
              <w:rPr>
                <w:rFonts w:ascii="Quattrocento Sans" w:eastAsia="Quattrocento Sans" w:hAnsi="Quattrocento Sans" w:cs="Quattrocento Sans"/>
                <w:color w:val="000000"/>
              </w:rPr>
              <w:t>🏫</w:t>
            </w:r>
          </w:hyperlink>
          <w:hyperlink w:anchor="_heading=h.nt41rbrabdl">
            <w:r>
              <w:rPr>
                <w:color w:val="000000"/>
              </w:rPr>
              <w:t xml:space="preserve"> KAMPÜSTE YAŞAM</w:t>
            </w:r>
            <w:r>
              <w:rPr>
                <w:color w:val="000000"/>
              </w:rPr>
              <w:tab/>
              <w:t>37</w:t>
            </w:r>
          </w:hyperlink>
        </w:p>
        <w:p w14:paraId="0ECEFF7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1yr2zrtypydk">
            <w:r>
              <w:rPr>
                <w:rFonts w:ascii="Quattrocento Sans" w:eastAsia="Quattrocento Sans" w:hAnsi="Quattrocento Sans" w:cs="Quattrocento Sans"/>
                <w:color w:val="000000"/>
              </w:rPr>
              <w:t>📌</w:t>
            </w:r>
          </w:hyperlink>
          <w:hyperlink w:anchor="_heading=h.1yr2zrtypydk">
            <w:r>
              <w:rPr>
                <w:color w:val="000000"/>
              </w:rPr>
              <w:t xml:space="preserve"> UNUTMA!</w:t>
            </w:r>
            <w:r>
              <w:rPr>
                <w:color w:val="000000"/>
              </w:rPr>
              <w:tab/>
              <w:t>37</w:t>
            </w:r>
          </w:hyperlink>
        </w:p>
        <w:p w14:paraId="362C36AD" w14:textId="77777777" w:rsidR="00250C5A" w:rsidRDefault="00A7061D">
          <w:pPr>
            <w:jc w:val="both"/>
            <w:rPr>
              <w:rFonts w:ascii="Lexend" w:eastAsia="Lexend" w:hAnsi="Lexend" w:cs="Lexend"/>
              <w:sz w:val="20"/>
              <w:szCs w:val="20"/>
            </w:rPr>
          </w:pPr>
          <w:r>
            <w:fldChar w:fldCharType="end"/>
          </w:r>
        </w:p>
      </w:sdtContent>
    </w:sdt>
    <w:p w14:paraId="593A63A3" w14:textId="77777777" w:rsidR="00250C5A" w:rsidRDefault="00250C5A">
      <w:pPr>
        <w:jc w:val="both"/>
        <w:rPr>
          <w:rFonts w:ascii="Lexend" w:eastAsia="Lexend" w:hAnsi="Lexend" w:cs="Lexend"/>
          <w:sz w:val="20"/>
          <w:szCs w:val="20"/>
        </w:rPr>
      </w:pPr>
    </w:p>
    <w:p w14:paraId="300D476C" w14:textId="77777777" w:rsidR="00250C5A" w:rsidRDefault="00250C5A">
      <w:pPr>
        <w:jc w:val="both"/>
        <w:rPr>
          <w:rFonts w:ascii="Lexend" w:eastAsia="Lexend" w:hAnsi="Lexend" w:cs="Lexend"/>
          <w:sz w:val="20"/>
          <w:szCs w:val="20"/>
        </w:rPr>
      </w:pPr>
    </w:p>
    <w:p w14:paraId="0879C099" w14:textId="77777777" w:rsidR="00250C5A" w:rsidRDefault="00250C5A">
      <w:pPr>
        <w:jc w:val="both"/>
        <w:rPr>
          <w:rFonts w:ascii="Lexend" w:eastAsia="Lexend" w:hAnsi="Lexend" w:cs="Lexend"/>
          <w:sz w:val="20"/>
          <w:szCs w:val="20"/>
        </w:rPr>
      </w:pPr>
    </w:p>
    <w:p w14:paraId="41DE5033" w14:textId="77777777" w:rsidR="00250C5A" w:rsidRDefault="00250C5A">
      <w:pPr>
        <w:jc w:val="both"/>
        <w:rPr>
          <w:rFonts w:ascii="Lexend" w:eastAsia="Lexend" w:hAnsi="Lexend" w:cs="Lexend"/>
          <w:sz w:val="20"/>
          <w:szCs w:val="20"/>
        </w:rPr>
      </w:pPr>
    </w:p>
    <w:p w14:paraId="08B78B39" w14:textId="77777777" w:rsidR="00250C5A" w:rsidRDefault="00250C5A">
      <w:pPr>
        <w:jc w:val="both"/>
        <w:rPr>
          <w:rFonts w:ascii="Lexend" w:eastAsia="Lexend" w:hAnsi="Lexend" w:cs="Lexend"/>
          <w:sz w:val="20"/>
          <w:szCs w:val="20"/>
        </w:rPr>
      </w:pPr>
    </w:p>
    <w:p w14:paraId="0464C342" w14:textId="77777777" w:rsidR="00250C5A" w:rsidRDefault="00250C5A">
      <w:pPr>
        <w:jc w:val="both"/>
        <w:rPr>
          <w:rFonts w:ascii="Lexend" w:eastAsia="Lexend" w:hAnsi="Lexend" w:cs="Lexend"/>
          <w:sz w:val="20"/>
          <w:szCs w:val="20"/>
        </w:rPr>
      </w:pPr>
    </w:p>
    <w:p w14:paraId="28A35B46" w14:textId="77777777" w:rsidR="00250C5A" w:rsidRDefault="00250C5A">
      <w:pPr>
        <w:jc w:val="both"/>
        <w:rPr>
          <w:rFonts w:ascii="Lexend" w:eastAsia="Lexend" w:hAnsi="Lexend" w:cs="Lexend"/>
          <w:sz w:val="20"/>
          <w:szCs w:val="20"/>
        </w:rPr>
      </w:pPr>
    </w:p>
    <w:p w14:paraId="1DF14AEC" w14:textId="77777777" w:rsidR="00250C5A" w:rsidRDefault="00250C5A">
      <w:pPr>
        <w:jc w:val="both"/>
        <w:rPr>
          <w:rFonts w:ascii="Lexend" w:eastAsia="Lexend" w:hAnsi="Lexend" w:cs="Lexend"/>
          <w:sz w:val="20"/>
          <w:szCs w:val="20"/>
        </w:rPr>
      </w:pPr>
    </w:p>
    <w:p w14:paraId="4CD405F1" w14:textId="77777777" w:rsidR="00250C5A" w:rsidRDefault="00250C5A">
      <w:pPr>
        <w:jc w:val="both"/>
        <w:rPr>
          <w:rFonts w:ascii="Lexend" w:eastAsia="Lexend" w:hAnsi="Lexend" w:cs="Lexend"/>
          <w:sz w:val="20"/>
          <w:szCs w:val="20"/>
        </w:rPr>
      </w:pPr>
    </w:p>
    <w:p w14:paraId="7CF4CFF4" w14:textId="77777777" w:rsidR="00250C5A" w:rsidRDefault="00250C5A">
      <w:pPr>
        <w:jc w:val="both"/>
        <w:rPr>
          <w:rFonts w:ascii="Lexend" w:eastAsia="Lexend" w:hAnsi="Lexend" w:cs="Lexend"/>
          <w:sz w:val="20"/>
          <w:szCs w:val="20"/>
        </w:rPr>
      </w:pPr>
    </w:p>
    <w:p w14:paraId="56DAC8F0" w14:textId="77777777" w:rsidR="00250C5A" w:rsidRDefault="00250C5A">
      <w:pPr>
        <w:jc w:val="both"/>
        <w:rPr>
          <w:rFonts w:ascii="Lexend" w:eastAsia="Lexend" w:hAnsi="Lexend" w:cs="Lexend"/>
          <w:sz w:val="20"/>
          <w:szCs w:val="20"/>
        </w:rPr>
      </w:pPr>
    </w:p>
    <w:p w14:paraId="225B7E6C" w14:textId="77777777" w:rsidR="00250C5A" w:rsidRDefault="00250C5A">
      <w:pPr>
        <w:jc w:val="both"/>
        <w:rPr>
          <w:rFonts w:ascii="Lexend" w:eastAsia="Lexend" w:hAnsi="Lexend" w:cs="Lexend"/>
          <w:sz w:val="20"/>
          <w:szCs w:val="20"/>
        </w:rPr>
      </w:pPr>
    </w:p>
    <w:p w14:paraId="2B0DC9E8" w14:textId="77777777" w:rsidR="00250C5A" w:rsidRDefault="00250C5A">
      <w:pPr>
        <w:jc w:val="both"/>
        <w:rPr>
          <w:rFonts w:ascii="Lexend" w:eastAsia="Lexend" w:hAnsi="Lexend" w:cs="Lexend"/>
          <w:sz w:val="20"/>
          <w:szCs w:val="20"/>
        </w:rPr>
      </w:pPr>
    </w:p>
    <w:p w14:paraId="4B07867F" w14:textId="77777777" w:rsidR="00250C5A" w:rsidRDefault="00250C5A">
      <w:pPr>
        <w:jc w:val="both"/>
        <w:rPr>
          <w:rFonts w:ascii="Lexend" w:eastAsia="Lexend" w:hAnsi="Lexend" w:cs="Lexend"/>
          <w:sz w:val="20"/>
          <w:szCs w:val="20"/>
        </w:rPr>
      </w:pPr>
    </w:p>
    <w:p w14:paraId="7ABF9F55" w14:textId="77777777" w:rsidR="00250C5A" w:rsidRDefault="00250C5A">
      <w:pPr>
        <w:jc w:val="both"/>
        <w:rPr>
          <w:rFonts w:ascii="Lexend" w:eastAsia="Lexend" w:hAnsi="Lexend" w:cs="Lexend"/>
          <w:sz w:val="20"/>
          <w:szCs w:val="20"/>
        </w:rPr>
      </w:pPr>
    </w:p>
    <w:p w14:paraId="245080FB" w14:textId="77777777" w:rsidR="00250C5A" w:rsidRDefault="00250C5A">
      <w:pPr>
        <w:jc w:val="both"/>
        <w:rPr>
          <w:rFonts w:ascii="Lexend" w:eastAsia="Lexend" w:hAnsi="Lexend" w:cs="Lexend"/>
          <w:sz w:val="20"/>
          <w:szCs w:val="20"/>
        </w:rPr>
      </w:pPr>
    </w:p>
    <w:p w14:paraId="3F70F5D3" w14:textId="77777777" w:rsidR="00250C5A" w:rsidRDefault="00250C5A">
      <w:pPr>
        <w:jc w:val="both"/>
        <w:rPr>
          <w:rFonts w:ascii="Lexend" w:eastAsia="Lexend" w:hAnsi="Lexend" w:cs="Lexend"/>
          <w:sz w:val="20"/>
          <w:szCs w:val="20"/>
        </w:rPr>
      </w:pPr>
    </w:p>
    <w:p w14:paraId="6B9374EB" w14:textId="77777777" w:rsidR="00250C5A" w:rsidRDefault="00250C5A">
      <w:pPr>
        <w:jc w:val="both"/>
        <w:rPr>
          <w:rFonts w:ascii="Lexend" w:eastAsia="Lexend" w:hAnsi="Lexend" w:cs="Lexend"/>
          <w:sz w:val="20"/>
          <w:szCs w:val="20"/>
        </w:rPr>
      </w:pPr>
    </w:p>
    <w:p w14:paraId="12F95056" w14:textId="77777777" w:rsidR="00250C5A" w:rsidRDefault="00250C5A">
      <w:pPr>
        <w:jc w:val="both"/>
        <w:rPr>
          <w:rFonts w:ascii="Lexend" w:eastAsia="Lexend" w:hAnsi="Lexend" w:cs="Lexend"/>
          <w:sz w:val="20"/>
          <w:szCs w:val="20"/>
        </w:rPr>
      </w:pPr>
    </w:p>
    <w:p w14:paraId="018BBB8D" w14:textId="77777777" w:rsidR="00250C5A" w:rsidRDefault="00250C5A">
      <w:pPr>
        <w:jc w:val="both"/>
        <w:rPr>
          <w:rFonts w:ascii="Lexend" w:eastAsia="Lexend" w:hAnsi="Lexend" w:cs="Lexend"/>
          <w:sz w:val="20"/>
          <w:szCs w:val="20"/>
        </w:rPr>
      </w:pPr>
    </w:p>
    <w:p w14:paraId="624F48F2" w14:textId="77777777" w:rsidR="00250C5A" w:rsidRDefault="00250C5A">
      <w:pPr>
        <w:jc w:val="both"/>
        <w:rPr>
          <w:rFonts w:ascii="Lexend" w:eastAsia="Lexend" w:hAnsi="Lexend" w:cs="Lexend"/>
          <w:sz w:val="20"/>
          <w:szCs w:val="20"/>
        </w:rPr>
      </w:pPr>
    </w:p>
    <w:p w14:paraId="16AE6108" w14:textId="77777777" w:rsidR="00250C5A" w:rsidRDefault="00A7061D">
      <w:pPr>
        <w:pStyle w:val="Heading1"/>
      </w:pPr>
      <w:bookmarkStart w:id="0" w:name="_heading=h.ix8j13vl53ps" w:colFirst="0" w:colLast="0"/>
      <w:bookmarkEnd w:id="0"/>
      <w:r>
        <w:t>Dekanın Mesajı</w:t>
      </w:r>
    </w:p>
    <w:p w14:paraId="734DD866" w14:textId="77777777" w:rsidR="002001CE"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Sevgili Öğrencilerimiz,</w:t>
      </w:r>
    </w:p>
    <w:p w14:paraId="0C73A9E2" w14:textId="77777777" w:rsidR="002001CE" w:rsidRPr="000B1630"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C48FB13"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 xml:space="preserve">Yakın Doğu Üniversitesi İletişim Fakültesini tercih ettiğiniz için sizleri kutlarım. Vermiş olduğunuz karar ile birlikte çağdaş, yenilikçi ve kapsamlı bir iletişim eğitimi alacağınızdan emin olabilirsiniz. </w:t>
      </w:r>
    </w:p>
    <w:p w14:paraId="26D4D5AE"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E163C84"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İletişim Fakültesi bünyesinde eğitim veren tüm lisans programlarımız kuramsal olduğu kadar uygulamaya da önem veren bir yapı içerisinde tasarlanmıştır. Bu düşünce çerçevesinde şekillendirilen İletişim Fakültesi Kompleksi bölümlerimizin gerekli kıldığı tüm laboratuvarlar, tasarım atölyeleri, televizyon ve radyo stüdyoları, sinema merkezi, yeni medya atölyesi, halkla ilişkiler ajansı ve çok amaçlı derslikler ile donatılmıştır.</w:t>
      </w:r>
    </w:p>
    <w:p w14:paraId="461C78A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D4DA3AA"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Bu bağlamda YDÜ TV, YDU FM Radyosu, Perspektif Dijital Gazete, Prestij Halkla İlişkiler Ajansı, Engelsiz Sinema ve Aktivite Merkezi, Sine-vizyon Sinema Salonu ve fotoğraf stüdyomuzu özellikle anmak gerekir.</w:t>
      </w:r>
    </w:p>
    <w:p w14:paraId="368C9A6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B0C65F7"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İletişim Fakültesi; alanında uzman, deneyimli, toplumsal gelişmelere ve alan ile ilgili yeniliklere duyarlı öğretim üyelerinden oluşan bir akademik kadroya sahiptir. Sizlerden beklentimiz derslerinizin yanı sıra; araştırmacı, girişimci ve yenilikçi bir tutum içerisinde olmanızdır. Hocalarınız sizlere bölümleriniz ile ilgili konularda katkı sağlamak yanında kariyer yolculuğunuzda da en önemli yol göstericileriniz olacaktır.</w:t>
      </w:r>
    </w:p>
    <w:p w14:paraId="35B09AEF"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5334935F"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Sevgili öğrencilerimiz üniversite yılları hayatınızda en önemli süreci oluşturacaktır. Kendinizi şekillendirmeniz, çağdaş bilgiler ve beceriler ile donanmanız ve sorgulayan bireyler olarak yetişmeniz toplumuzun çağdaş gelişimi açısından da çok önemlidir. Bu nedenle kendinizi iyi yetiştirmeniz, üniversite yıllarınızı kendinize yüksek fayda sağlayacak kazanımlar katmanız, hobi ve ilgi alanlarınızı geliştirmeniz de çok önemlidir. Bu amaca yönelik Yakın Doğu Üniversitesi’nin sizlere sunduğu eşsiz spor, kültür ve sanat odaklı mekanlardan yararlanmanız oldukça yararlı olacaktır.</w:t>
      </w:r>
    </w:p>
    <w:p w14:paraId="2306877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C87C5E8" w14:textId="77777777" w:rsidR="002001CE"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Sağlıklı, başarılı ve mutlu bir üniversite yaşamı sürmenizi diler, hepinize sevgi ile kucaklarım.</w:t>
      </w:r>
    </w:p>
    <w:p w14:paraId="0FC041C8" w14:textId="77777777" w:rsidR="002001CE" w:rsidRDefault="002001CE" w:rsidP="002001CE">
      <w:pPr>
        <w:pBdr>
          <w:top w:val="nil"/>
          <w:left w:val="nil"/>
          <w:bottom w:val="nil"/>
          <w:right w:val="nil"/>
          <w:between w:val="nil"/>
        </w:pBdr>
        <w:spacing w:line="240" w:lineRule="auto"/>
        <w:jc w:val="both"/>
        <w:rPr>
          <w:rFonts w:ascii="Lexend" w:eastAsia="Lexend" w:hAnsi="Lexend" w:cs="Lexend"/>
          <w:color w:val="000000"/>
          <w:sz w:val="20"/>
          <w:szCs w:val="20"/>
        </w:rPr>
      </w:pPr>
    </w:p>
    <w:p w14:paraId="5DA849BB" w14:textId="77777777" w:rsidR="002001CE" w:rsidRDefault="002001CE" w:rsidP="002001CE">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Prof. Dr. Fevzi Kasap</w:t>
      </w:r>
    </w:p>
    <w:p w14:paraId="1C216DFE" w14:textId="77777777" w:rsidR="002001CE" w:rsidRDefault="002001CE" w:rsidP="002001CE">
      <w:pPr>
        <w:jc w:val="right"/>
        <w:rPr>
          <w:rFonts w:ascii="Lexend" w:eastAsia="Lexend" w:hAnsi="Lexend" w:cs="Lexend"/>
          <w:sz w:val="20"/>
          <w:szCs w:val="20"/>
        </w:rPr>
      </w:pPr>
      <w:r>
        <w:rPr>
          <w:rFonts w:ascii="Lexend" w:eastAsia="Lexend" w:hAnsi="Lexend" w:cs="Lexend"/>
          <w:sz w:val="20"/>
          <w:szCs w:val="20"/>
        </w:rPr>
        <w:t>İletişim Fakültesi Dekanı</w:t>
      </w:r>
    </w:p>
    <w:p w14:paraId="0032B8F8" w14:textId="77777777" w:rsidR="00250C5A" w:rsidRDefault="00250C5A">
      <w:pPr>
        <w:jc w:val="right"/>
        <w:rPr>
          <w:rFonts w:ascii="Lexend" w:eastAsia="Lexend" w:hAnsi="Lexend" w:cs="Lexend"/>
          <w:sz w:val="20"/>
          <w:szCs w:val="20"/>
        </w:rPr>
      </w:pPr>
    </w:p>
    <w:p w14:paraId="34EEB3C6" w14:textId="77777777" w:rsidR="00250C5A" w:rsidRDefault="00250C5A">
      <w:pPr>
        <w:jc w:val="right"/>
        <w:rPr>
          <w:rFonts w:ascii="Lexend" w:eastAsia="Lexend" w:hAnsi="Lexend" w:cs="Lexend"/>
          <w:sz w:val="20"/>
          <w:szCs w:val="20"/>
        </w:rPr>
      </w:pPr>
    </w:p>
    <w:p w14:paraId="233F830C" w14:textId="77777777" w:rsidR="00250C5A" w:rsidRDefault="00250C5A" w:rsidP="000B1630">
      <w:pPr>
        <w:rPr>
          <w:rFonts w:ascii="Lexend" w:eastAsia="Lexend" w:hAnsi="Lexend" w:cs="Lexend"/>
          <w:sz w:val="20"/>
          <w:szCs w:val="20"/>
        </w:rPr>
      </w:pPr>
    </w:p>
    <w:p w14:paraId="56932658" w14:textId="77777777" w:rsidR="00250C5A" w:rsidRDefault="00A7061D">
      <w:pPr>
        <w:pStyle w:val="Heading1"/>
      </w:pPr>
      <w:bookmarkStart w:id="1" w:name="_heading=h.swn6sm2kru6m" w:colFirst="0" w:colLast="0"/>
      <w:bookmarkEnd w:id="1"/>
      <w:r>
        <w:t>Hakkımızda</w:t>
      </w:r>
    </w:p>
    <w:p w14:paraId="6632E6A4" w14:textId="49F83AFD" w:rsidR="00250C5A" w:rsidRDefault="00A7061D">
      <w:pPr>
        <w:jc w:val="both"/>
        <w:rPr>
          <w:rFonts w:ascii="Lexend" w:eastAsia="Lexend" w:hAnsi="Lexend" w:cs="Lexend"/>
          <w:sz w:val="20"/>
          <w:szCs w:val="20"/>
        </w:rPr>
      </w:pPr>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 (İ</w:t>
      </w:r>
      <w:r w:rsidR="000B1630">
        <w:rPr>
          <w:rFonts w:ascii="Lexend" w:eastAsia="Lexend" w:hAnsi="Lexend" w:cs="Lexend"/>
          <w:sz w:val="20"/>
          <w:szCs w:val="20"/>
        </w:rPr>
        <w:t>LEF</w:t>
      </w:r>
      <w:r>
        <w:rPr>
          <w:rFonts w:ascii="Lexend" w:eastAsia="Lexend" w:hAnsi="Lexend" w:cs="Lexend"/>
          <w:sz w:val="20"/>
          <w:szCs w:val="20"/>
        </w:rPr>
        <w:t>) 19</w:t>
      </w:r>
      <w:r w:rsidR="000B1630">
        <w:rPr>
          <w:rFonts w:ascii="Lexend" w:eastAsia="Lexend" w:hAnsi="Lexend" w:cs="Lexend"/>
          <w:sz w:val="20"/>
          <w:szCs w:val="20"/>
        </w:rPr>
        <w:t>97</w:t>
      </w:r>
      <w:r>
        <w:rPr>
          <w:rFonts w:ascii="Lexend" w:eastAsia="Lexend" w:hAnsi="Lexend" w:cs="Lexend"/>
          <w:sz w:val="20"/>
          <w:szCs w:val="20"/>
        </w:rPr>
        <w:t xml:space="preserve"> yılında kurulmuştur. </w:t>
      </w:r>
      <w:r w:rsidR="000B1630">
        <w:rPr>
          <w:rFonts w:ascii="Lexend" w:eastAsia="Lexend" w:hAnsi="Lexend" w:cs="Lexend"/>
          <w:sz w:val="20"/>
          <w:szCs w:val="20"/>
        </w:rPr>
        <w:t xml:space="preserve">Çizgi Film ve Animasyon, Film Yapımı ve Yayıncılık, Gazetecilik, Görsel İletişim Tasarımı, Halkla İlişkiler ve Tanıtım, Radyo-TV ve Sinema ile Yeni Medya ve İletişim </w:t>
      </w:r>
      <w:r>
        <w:rPr>
          <w:rFonts w:ascii="Lexend" w:eastAsia="Lexend" w:hAnsi="Lexend" w:cs="Lexend"/>
          <w:sz w:val="20"/>
          <w:szCs w:val="20"/>
        </w:rPr>
        <w:t xml:space="preserve">olmak üzere </w:t>
      </w:r>
      <w:r w:rsidR="000B1630">
        <w:rPr>
          <w:rFonts w:ascii="Lexend" w:eastAsia="Lexend" w:hAnsi="Lexend" w:cs="Lexend"/>
          <w:sz w:val="20"/>
          <w:szCs w:val="20"/>
        </w:rPr>
        <w:t>yedi</w:t>
      </w:r>
      <w:r>
        <w:rPr>
          <w:rFonts w:ascii="Lexend" w:eastAsia="Lexend" w:hAnsi="Lexend" w:cs="Lexend"/>
          <w:sz w:val="20"/>
          <w:szCs w:val="20"/>
        </w:rPr>
        <w:t xml:space="preserve"> ayrı bölüm</w:t>
      </w:r>
      <w:r w:rsidR="000B1630">
        <w:rPr>
          <w:rFonts w:ascii="Lexend" w:eastAsia="Lexend" w:hAnsi="Lexend" w:cs="Lexend"/>
          <w:sz w:val="20"/>
          <w:szCs w:val="20"/>
        </w:rPr>
        <w:t>le öğrencilerine</w:t>
      </w:r>
      <w:r>
        <w:rPr>
          <w:rFonts w:ascii="Lexend" w:eastAsia="Lexend" w:hAnsi="Lexend" w:cs="Lexend"/>
          <w:sz w:val="20"/>
          <w:szCs w:val="20"/>
        </w:rPr>
        <w:t xml:space="preserve"> hizmet veren büyük bir fakülte olmuştur.</w:t>
      </w:r>
    </w:p>
    <w:p w14:paraId="49C71844" w14:textId="77777777" w:rsidR="00250C5A" w:rsidRDefault="00A7061D">
      <w:pPr>
        <w:jc w:val="both"/>
        <w:rPr>
          <w:rFonts w:ascii="Lexend" w:eastAsia="Lexend" w:hAnsi="Lexend" w:cs="Lexend"/>
          <w:sz w:val="20"/>
          <w:szCs w:val="20"/>
        </w:rPr>
      </w:pPr>
      <w:r>
        <w:rPr>
          <w:rFonts w:ascii="Lexend" w:eastAsia="Lexend" w:hAnsi="Lexend" w:cs="Lexend"/>
          <w:sz w:val="20"/>
          <w:szCs w:val="20"/>
        </w:rPr>
        <w:t>Eğitim olanakları, güçlü eğitim kadrosu ile uluslararası bir kimlik taşıyan Yakın Doğu Üniversitesi, köklü bir eğitim geleneğine sahiptir. 1988 yılından beri eğitim, bilim ve kültür merkezi konumundadır. Yakın Doğu Üniversitesi dünya standartlarındaki eğitim ve altyapı olanakları yanında yetkin öğretim kadrosuyla uluslararası ve çok kültürlü bir kimlikte etkinlik göstermektedir. Akdeniz’in en önemli bilim ve kültür merkezi kimliğiyle ön plana çıkan Yakın Doğu Üniversitesi, öğrencilerini kendine güvenen, sorumluluğunu her şeyin üzerinde tutan, akılcı, yaratıcı, yenilikçi, araştırmacı ve özgür düşünceye sahip bireyler olarak yetiştirmeyi ilke edinmiştir.</w:t>
      </w:r>
    </w:p>
    <w:p w14:paraId="75FAB7C0"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Bu vizyon ile Yakın Doğu Üniversitesi; uluslararası düzeyde önemli başarılar elde etmektedir. 2025 yılında Times Higher Education (THE) Dünya Üniversiteleri Sıralaması’nda; 601–800 bandında yer alarak “KKTC’nin en iyi üniversitesi” ünvanını korumuş ve Türkiye genelinde ilk beş, vakıf üniversiteleri içinde ise ilk üç arasındaki yerini sağlamlaştırmıştır ABD merkezli US</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News &amp;</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 xml:space="preserve">World Report’un “Best Global Universities 2024–2025” listesinde Yakın Doğu Üniversitesi dünya genelinde 689’uncu, Türkiye’de 7’nci, KKTC’de ise 1’nci sıradadır. </w:t>
      </w:r>
    </w:p>
    <w:p w14:paraId="2E6832CB"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THE’nin 2025 Etki Sıralaması sonuçlarına göre üniversitemiz, Birleşmiş Milletler Sürdürülebilir Kalkınma Amaçları’na yönelik çalışmalarıyla dünyada 43’üncü, “Hedefler İçin Ortaklıklar” kategorisinde 35’inci, “Sağlık ve Refah”ta 48’inci, “Kaliteli Eğitim” alanında 13., “Sürdürülebilir Şehirler ve Toplumlar” alanında 15., “Cinsiyet Eşitliği” alanında 57’inci olmuştur Ayrıca alan bazlı değerlendirmede; Fizik Bilimleri 200–250, Bilgisayar Bilimleri 250–300, Mühendislik ve Eğitim 300–400, Sosyal Bilimler 500–600, Yaşam Bilimleri 600–800, Tıp ve Sağlık 800–1000 bantlarında yer almış, Özellikle Fizik ve Bilgisayar Bilimleri alanlarında Türkiye ve KKTC’de “en iyi Türk üniversitesi” unvanını paylaşmıştır.</w:t>
      </w:r>
    </w:p>
    <w:p w14:paraId="6E715AE7"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THE Dünya Genç Üniversiteleri Sıralaması’nda (Young University Rankings 2024) olmak üzere öğretim, araştırma ve uluslararası görünüm alanlarında gösterdiği performans ile üniversite, genç üniversiteler arasında da güçlü bir yer edinmiştir.</w:t>
      </w:r>
    </w:p>
    <w:p w14:paraId="0DB942DD"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2024 yılı sıralama sonuçları Yakın Doğu Üniversitesi’nin genç, dinamik ve araştırma odaklı yapısını uluslararası düzeyde ortaya koymuştur. Times Higher Education (THE) tarafından yayımlanan “Genç Üniversiteler Sıralaması”nda (Young University Rankings 2024), 50 yaş altındaki üniversiteler arasında dünya genelinde 139’uncu sırada yer alan üniversitemiz, genç üniversiteler arasında öne çıkan kurumlar arasında yer almıştır. </w:t>
      </w:r>
    </w:p>
    <w:p w14:paraId="1746BDFA"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Shanghai Ranking tarafından yayımlanan 2024 yılı Alan Bazlı Akademik Sıralamasında da üniversitemiz önemli bir başarıya imza atmıştır. Fizik alanında dünyada ilk 400 üniversite arasında yer alan Yakın Doğu Üniversitesi, bu alanda Boğaziçi Üniversitesi ve Bilkent Üniversitesi ile birlikte Türkiye’nin en iyi üniversiteleri arasında gösterilmiştir. Matematik alanında ise 401–500 bandında yer alarak Türkiye genelinde ilk üçte konumlanmıştır. Bu dereceler, Yakın Doğu Üniversitesi’nin </w:t>
      </w:r>
      <w:r>
        <w:rPr>
          <w:rFonts w:ascii="Lexend" w:eastAsia="Lexend" w:hAnsi="Lexend" w:cs="Lexend"/>
          <w:color w:val="000000"/>
          <w:sz w:val="20"/>
          <w:szCs w:val="20"/>
        </w:rPr>
        <w:lastRenderedPageBreak/>
        <w:t>temel bilimler alanındaki güçlü araştırma altyapısı, nitelikli akademik kadrosu ve küresel düzeyde kabul gören yayın performansını yansıtmaktadır.</w:t>
      </w:r>
    </w:p>
    <w:p w14:paraId="0FF2E150" w14:textId="77777777" w:rsidR="00250C5A" w:rsidRDefault="00A7061D">
      <w:pPr>
        <w:pStyle w:val="Heading1"/>
      </w:pPr>
      <w:bookmarkStart w:id="2" w:name="_heading=h.h5k191vnlfdv" w:colFirst="0" w:colLast="0"/>
      <w:bookmarkEnd w:id="2"/>
      <w:r>
        <w:lastRenderedPageBreak/>
        <w:t xml:space="preserve">Fakülte Organizasyon Şeması </w:t>
      </w:r>
    </w:p>
    <w:p w14:paraId="73BA6418" w14:textId="37E66F1E" w:rsidR="00250C5A" w:rsidRDefault="00083C08" w:rsidP="00530ECB">
      <w:pPr>
        <w:pBdr>
          <w:top w:val="nil"/>
          <w:left w:val="nil"/>
          <w:bottom w:val="nil"/>
          <w:right w:val="nil"/>
          <w:between w:val="nil"/>
        </w:pBdr>
        <w:spacing w:line="240" w:lineRule="auto"/>
        <w:jc w:val="center"/>
        <w:rPr>
          <w:rFonts w:ascii="Lexend" w:eastAsia="Lexend" w:hAnsi="Lexend" w:cs="Lexend"/>
          <w:color w:val="000000"/>
          <w:sz w:val="20"/>
          <w:szCs w:val="20"/>
        </w:rPr>
      </w:pPr>
      <w:r>
        <w:rPr>
          <w:noProof/>
        </w:rPr>
        <w:drawing>
          <wp:inline distT="0" distB="0" distL="0" distR="0" wp14:anchorId="1E41A6CB" wp14:editId="57A88BDE">
            <wp:extent cx="5495925" cy="777334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989" cy="7779096"/>
                    </a:xfrm>
                    <a:prstGeom prst="rect">
                      <a:avLst/>
                    </a:prstGeom>
                    <a:noFill/>
                    <a:ln>
                      <a:noFill/>
                    </a:ln>
                  </pic:spPr>
                </pic:pic>
              </a:graphicData>
            </a:graphic>
          </wp:inline>
        </w:drawing>
      </w:r>
    </w:p>
    <w:p w14:paraId="5F93B5BF"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0B04205" w14:textId="0995C4D0" w:rsidR="00250C5A" w:rsidRDefault="00A7061D">
      <w:pPr>
        <w:pStyle w:val="Heading2"/>
        <w:rPr>
          <w:b/>
        </w:rPr>
      </w:pPr>
      <w:bookmarkStart w:id="3" w:name="_heading=h.xfdv2d60i9pd" w:colFirst="0" w:colLast="0"/>
      <w:bookmarkEnd w:id="3"/>
      <w:r>
        <w:t xml:space="preserve">Neden </w:t>
      </w:r>
      <w:r w:rsidR="000B1630">
        <w:t>İletişim</w:t>
      </w:r>
      <w:r>
        <w:t xml:space="preserve"> Fakültesi?</w:t>
      </w:r>
    </w:p>
    <w:p w14:paraId="54F80F02"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Sevgili Öğrencilerimiz,</w:t>
      </w:r>
    </w:p>
    <w:p w14:paraId="4B6492D2"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Yakın Doğu Üniversitesi İletişim Fakültesi’ne hoş geldiniz. Hikâyenizi bizimle yazmayı seçtiğiniz için sizleri gönülden kutluyorum. Bu karar, yalnızca bir üniversite tercihi değil; bilgiyle donanmak, üretmek ve topluma yön vermek adına atılmış vizyoner bir adımdır.</w:t>
      </w:r>
    </w:p>
    <w:p w14:paraId="6C616CFC"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Fakültemiz, yalnızca fiziksel olanaklarıyla değil, sunduğu eğitim modeli ve güçlü uygulama altyapısıyla da örnek gösterilen iletişim fakültelerinden biridir. Kuramsal bilgiyi pratiğe dönüştüren eğitim anlayışımız; medya, halkla ilişkiler, reklamcılık, film yapımı, yeni medya gibi tüm iletişim alanlarını kapsayan disiplinlerarası bir yapıya sahiptir.</w:t>
      </w:r>
    </w:p>
    <w:p w14:paraId="709EF28F"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Türkçe ve İngilizce dillerinde sunulan ön lisans, lisans ve lisansüstü programlarımız; KKTC YÖDAK ve TC YÖK onaylıdır. Programlarımız, küresel iletişim standartlarına uygun şekilde, hem teknolojik gelişmeleri hem de sektörün ihtiyaçlarını dikkate alarak sürekli güncellenmektedir.</w:t>
      </w:r>
    </w:p>
    <w:p w14:paraId="1CCC5143"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Öğrencilerimiz için sunduğumuz uygulama alanları arasında; YDÜ TV, YDÜ FM, tasarım laboratuvarları, PRestij Halkla İlişkiler Ajansı ve Perspektif Dijital Gazetesi yer almaktadır. Bu yapılar, mezun olmadan önce profesyonel deneyim kazanmanızı sağlayarak sizleri sektöre hazır hale getirir.</w:t>
      </w:r>
    </w:p>
    <w:p w14:paraId="65562DD0"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Ayrıca, fakültemiz bünyesinde kurulan Engelsiz Sinema ve Aktivite Merkezi, toplumsal duyarlılığımızın ve sosyal sorumluluk anlayışımızın güçlü bir göstergesidir. Bu merkez, özel gereksinimli bireyler başta olmak üzere toplumun her kesimini kapsayan, eğitim ve eğlence odaklı etkinlikleriyle öğrencilerimize empati, etik ve birlikte üretme becerilerini kazandırmaktadır.</w:t>
      </w:r>
    </w:p>
    <w:p w14:paraId="3628606D"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Akademik kadromuz; uluslararası deneyime sahip, alanında uzman, sektörel birikimi yüksek akademisyenlerden oluşmaktadır. Sizleri yalnızca teorik bilgiyle değil, aynı zamanda uygulama becerisi ve vizyoner bir bakış açısıyla donatmayı hedeflemekteyiz. Yurt içi ve yurt dışındaki medya kurumlarıyla sürdürülen iş birlikleri, bu vizyonun doğal bir parçasıdır.</w:t>
      </w:r>
    </w:p>
    <w:p w14:paraId="46080399"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Ve şunu önemle vurgulamak isterim: Mezunlarımız bizim göz bebeğimizdir.</w:t>
      </w:r>
    </w:p>
    <w:p w14:paraId="3C7EE1CB"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Bugün, pek çok mezunumuz eğitimini aldığı sektörlerde başarıyla görev yapmakta, alanlarında fark yaratmaktadır. Onların başarıları bizlere gurur ve mutluluk verirken, siz değerli öğrencilerimiz için de ilham kaynağı ve motivasyon unsuru olmaktadır.</w:t>
      </w:r>
    </w:p>
    <w:p w14:paraId="6AA90116"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Güzel adamızda, huzurlu ve güvenli bir ortamda; sorgulayan, düşünen, üreten ve topluma değer katan iletişimciler olarak yetişmeniz en büyük arzumuzdur.</w:t>
      </w:r>
    </w:p>
    <w:p w14:paraId="709B88BF" w14:textId="77777777" w:rsidR="005B4B31" w:rsidRDefault="005B4B31" w:rsidP="005B4B31">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sz w:val="20"/>
          <w:szCs w:val="20"/>
        </w:rPr>
        <w:t>Unutmayın, bu yolculuk sadece dört yıl sürecek bir birliktelik değil. Bundan sonraki her anınızda da bizler varız, YDÜ var!</w:t>
      </w:r>
    </w:p>
    <w:p w14:paraId="19DA0CD6" w14:textId="77777777" w:rsidR="005B4B31" w:rsidRDefault="005B4B31" w:rsidP="005B4B31">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Prof. Dr. Fevzi Kasap</w:t>
      </w:r>
    </w:p>
    <w:p w14:paraId="5D2B348C" w14:textId="77777777" w:rsidR="005B4B31" w:rsidRDefault="005B4B31" w:rsidP="005B4B31">
      <w:pPr>
        <w:jc w:val="right"/>
        <w:rPr>
          <w:rFonts w:ascii="Lexend" w:eastAsia="Lexend" w:hAnsi="Lexend" w:cs="Lexend"/>
          <w:sz w:val="20"/>
          <w:szCs w:val="20"/>
        </w:rPr>
      </w:pPr>
      <w:r>
        <w:rPr>
          <w:rFonts w:ascii="Lexend" w:eastAsia="Lexend" w:hAnsi="Lexend" w:cs="Lexend"/>
          <w:sz w:val="20"/>
          <w:szCs w:val="20"/>
        </w:rPr>
        <w:t>İletişim Fakültesi Dekanı</w:t>
      </w:r>
    </w:p>
    <w:p w14:paraId="3DC9B7D8" w14:textId="77777777" w:rsidR="000E6867" w:rsidRDefault="000E6867">
      <w:pPr>
        <w:pStyle w:val="Heading1"/>
      </w:pPr>
      <w:bookmarkStart w:id="4" w:name="_heading=h.5y6xwenb5g5i" w:colFirst="0" w:colLast="0"/>
      <w:bookmarkEnd w:id="4"/>
    </w:p>
    <w:p w14:paraId="0A91BD8D" w14:textId="485B3E76" w:rsidR="00250C5A" w:rsidRDefault="00264E5F">
      <w:pPr>
        <w:pStyle w:val="Heading1"/>
      </w:pPr>
      <w:r>
        <w:t xml:space="preserve">BİLGİSAYAR DESTEKLİ TASARIM VE ANİMASYON ÖNLİSANS </w:t>
      </w:r>
      <w:r w:rsidR="00BD255D">
        <w:t>PROGRAMI</w:t>
      </w:r>
      <w:r w:rsidR="00A7061D">
        <w:t xml:space="preserve"> </w:t>
      </w:r>
    </w:p>
    <w:p w14:paraId="142191D2" w14:textId="6F6A173A" w:rsidR="00250C5A" w:rsidRDefault="00BD255D">
      <w:pPr>
        <w:pStyle w:val="Heading2"/>
      </w:pPr>
      <w:bookmarkStart w:id="5" w:name="_heading=h.bcrkdolx4f07" w:colFirst="0" w:colLast="0"/>
      <w:bookmarkEnd w:id="5"/>
      <w:r>
        <w:t>Koordinatörün</w:t>
      </w:r>
      <w:r w:rsidR="00A7061D">
        <w:t xml:space="preserve"> Mesajı</w:t>
      </w:r>
    </w:p>
    <w:p w14:paraId="2F71706E" w14:textId="719B5E77" w:rsidR="00CC668F" w:rsidRDefault="00E23723">
      <w:pPr>
        <w:pBdr>
          <w:top w:val="nil"/>
          <w:left w:val="nil"/>
          <w:bottom w:val="nil"/>
          <w:right w:val="nil"/>
          <w:between w:val="nil"/>
        </w:pBdr>
        <w:spacing w:line="240" w:lineRule="auto"/>
        <w:jc w:val="both"/>
        <w:rPr>
          <w:rFonts w:ascii="Lexend" w:eastAsia="Lexend" w:hAnsi="Lexend" w:cs="Lexend"/>
          <w:color w:val="000000" w:themeColor="text1"/>
          <w:sz w:val="20"/>
          <w:szCs w:val="20"/>
        </w:rPr>
      </w:pPr>
      <w:r>
        <w:rPr>
          <w:rFonts w:ascii="Lexend" w:eastAsia="Lexend" w:hAnsi="Lexend" w:cs="Lexend"/>
          <w:color w:val="000000" w:themeColor="text1"/>
          <w:sz w:val="20"/>
          <w:szCs w:val="20"/>
        </w:rPr>
        <w:t>Kıymetli</w:t>
      </w:r>
      <w:r w:rsidR="00EF63B5">
        <w:rPr>
          <w:rFonts w:ascii="Lexend" w:eastAsia="Lexend" w:hAnsi="Lexend" w:cs="Lexend"/>
          <w:color w:val="000000" w:themeColor="text1"/>
          <w:sz w:val="20"/>
          <w:szCs w:val="20"/>
        </w:rPr>
        <w:t xml:space="preserve"> öğrenciler b</w:t>
      </w:r>
      <w:r w:rsidR="00EF63B5" w:rsidRPr="0064463D">
        <w:rPr>
          <w:rFonts w:ascii="Lexend" w:eastAsia="Lexend" w:hAnsi="Lexend" w:cs="Lexend"/>
          <w:color w:val="000000" w:themeColor="text1"/>
          <w:sz w:val="20"/>
          <w:szCs w:val="20"/>
        </w:rPr>
        <w:t>ölüm</w:t>
      </w:r>
      <w:r w:rsidR="00EF63B5">
        <w:rPr>
          <w:rFonts w:ascii="Lexend" w:eastAsia="Lexend" w:hAnsi="Lexend" w:cs="Lexend"/>
          <w:color w:val="000000" w:themeColor="text1"/>
          <w:sz w:val="20"/>
          <w:szCs w:val="20"/>
        </w:rPr>
        <w:t>ümüz</w:t>
      </w:r>
      <w:r w:rsidR="00EF63B5" w:rsidRPr="0064463D">
        <w:rPr>
          <w:rFonts w:ascii="Lexend" w:eastAsia="Lexend" w:hAnsi="Lexend" w:cs="Lexend"/>
          <w:color w:val="000000" w:themeColor="text1"/>
          <w:sz w:val="20"/>
          <w:szCs w:val="20"/>
        </w:rPr>
        <w:t xml:space="preserve"> yaratıcılık</w:t>
      </w:r>
      <w:r w:rsidR="001D3687">
        <w:rPr>
          <w:rFonts w:ascii="Lexend" w:eastAsia="Lexend" w:hAnsi="Lexend" w:cs="Lexend"/>
          <w:color w:val="000000" w:themeColor="text1"/>
          <w:sz w:val="20"/>
          <w:szCs w:val="20"/>
        </w:rPr>
        <w:t xml:space="preserve"> </w:t>
      </w:r>
      <w:r w:rsidR="00CC668F" w:rsidRPr="0064463D">
        <w:rPr>
          <w:rFonts w:ascii="Lexend" w:eastAsia="Lexend" w:hAnsi="Lexend" w:cs="Lexend"/>
          <w:color w:val="000000" w:themeColor="text1"/>
          <w:sz w:val="20"/>
          <w:szCs w:val="20"/>
        </w:rPr>
        <w:t xml:space="preserve">ve tasarım odaklı önlisans programıdır. Öğrenciler animasyon, tasarım, grafik ve oyun yapımı, modelleme </w:t>
      </w:r>
      <w:r w:rsidR="0064463D" w:rsidRPr="0064463D">
        <w:rPr>
          <w:rFonts w:ascii="Lexend" w:eastAsia="Lexend" w:hAnsi="Lexend" w:cs="Lexend"/>
          <w:color w:val="000000" w:themeColor="text1"/>
          <w:sz w:val="20"/>
          <w:szCs w:val="20"/>
        </w:rPr>
        <w:t>öğrenmektedir</w:t>
      </w:r>
      <w:r w:rsidR="00CC668F" w:rsidRPr="0064463D">
        <w:rPr>
          <w:rFonts w:ascii="Lexend" w:eastAsia="Lexend" w:hAnsi="Lexend" w:cs="Lexend"/>
          <w:color w:val="000000" w:themeColor="text1"/>
          <w:sz w:val="20"/>
          <w:szCs w:val="20"/>
        </w:rPr>
        <w:t xml:space="preserve">. Bilgisayar Destekli Tasarım ne iş yapar sorusu çizim, animasyon yapımı, grafik tasarımı, reklam ve dijital ajanslarda tasarım içeriği hazırlama yapar şeklinde yanıtlanır. Tam zamanlı ya da bağımsız bir çalışma imkanına sahip olan bu kişiler, tasarım ve mimarlık ofislerinde </w:t>
      </w:r>
      <w:r w:rsidR="00AC4D50">
        <w:rPr>
          <w:rFonts w:ascii="Lexend" w:eastAsia="Lexend" w:hAnsi="Lexend" w:cs="Lexend"/>
          <w:color w:val="000000" w:themeColor="text1"/>
          <w:sz w:val="20"/>
          <w:szCs w:val="20"/>
        </w:rPr>
        <w:t>çalışabil</w:t>
      </w:r>
      <w:r w:rsidR="00A005A0">
        <w:rPr>
          <w:rFonts w:ascii="Lexend" w:eastAsia="Lexend" w:hAnsi="Lexend" w:cs="Lexend"/>
          <w:color w:val="000000" w:themeColor="text1"/>
          <w:sz w:val="20"/>
          <w:szCs w:val="20"/>
        </w:rPr>
        <w:t>i</w:t>
      </w:r>
      <w:r w:rsidR="00AC4D50">
        <w:rPr>
          <w:rFonts w:ascii="Lexend" w:eastAsia="Lexend" w:hAnsi="Lexend" w:cs="Lexend"/>
          <w:color w:val="000000" w:themeColor="text1"/>
          <w:sz w:val="20"/>
          <w:szCs w:val="20"/>
        </w:rPr>
        <w:t>rler</w:t>
      </w:r>
      <w:r w:rsidR="00CC668F" w:rsidRPr="0064463D">
        <w:rPr>
          <w:rFonts w:ascii="Lexend" w:eastAsia="Lexend" w:hAnsi="Lexend" w:cs="Lexend"/>
          <w:color w:val="000000" w:themeColor="text1"/>
          <w:sz w:val="20"/>
          <w:szCs w:val="20"/>
        </w:rPr>
        <w:t>.</w:t>
      </w:r>
    </w:p>
    <w:p w14:paraId="519A2C42" w14:textId="165E01A2" w:rsidR="00250C5A" w:rsidRDefault="00604F92">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Dr. Bahar Öztürk Güngör</w:t>
      </w:r>
    </w:p>
    <w:p w14:paraId="0B8992A7" w14:textId="18B74491" w:rsidR="00250C5A" w:rsidRPr="003C2088" w:rsidRDefault="00F0766A">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Bilgisayar Destekli Tasarım ve Animasyon Önlisans Programı</w:t>
      </w:r>
      <w:r w:rsidR="00A7061D">
        <w:rPr>
          <w:rFonts w:ascii="Lexend" w:eastAsia="Lexend" w:hAnsi="Lexend" w:cs="Lexend"/>
          <w:color w:val="000000"/>
          <w:sz w:val="20"/>
          <w:szCs w:val="20"/>
        </w:rPr>
        <w:t xml:space="preserve"> </w:t>
      </w:r>
      <w:r>
        <w:rPr>
          <w:rFonts w:ascii="Lexend" w:eastAsia="Lexend" w:hAnsi="Lexend" w:cs="Lexend"/>
          <w:color w:val="000000"/>
          <w:sz w:val="20"/>
          <w:szCs w:val="20"/>
        </w:rPr>
        <w:t>Koordinatörü</w:t>
      </w:r>
    </w:p>
    <w:p w14:paraId="37CBC5F1" w14:textId="77777777" w:rsidR="00250C5A" w:rsidRDefault="00A7061D">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İletişim:</w:t>
      </w:r>
    </w:p>
    <w:p w14:paraId="1F758E03" w14:textId="552937AB" w:rsidR="00250C5A" w:rsidRDefault="00A7061D">
      <w:pPr>
        <w:jc w:val="both"/>
        <w:rPr>
          <w:rFonts w:ascii="Lexend" w:eastAsia="Lexend" w:hAnsi="Lexend" w:cs="Lexend"/>
          <w:sz w:val="20"/>
          <w:szCs w:val="20"/>
        </w:rPr>
      </w:pPr>
      <w:r>
        <w:rPr>
          <w:rFonts w:ascii="Lexend" w:eastAsia="Lexend" w:hAnsi="Lexend" w:cs="Lexend"/>
          <w:sz w:val="20"/>
          <w:szCs w:val="20"/>
        </w:rPr>
        <w:t xml:space="preserve">Dr. </w:t>
      </w:r>
      <w:r w:rsidR="00C76538">
        <w:rPr>
          <w:rFonts w:ascii="Lexend" w:eastAsia="Lexend" w:hAnsi="Lexend" w:cs="Lexend"/>
          <w:sz w:val="20"/>
          <w:szCs w:val="20"/>
        </w:rPr>
        <w:t>Bahar Öztürk</w:t>
      </w:r>
      <w:r w:rsidR="00802B87">
        <w:rPr>
          <w:rFonts w:ascii="Lexend" w:eastAsia="Lexend" w:hAnsi="Lexend" w:cs="Lexend"/>
          <w:sz w:val="20"/>
          <w:szCs w:val="20"/>
        </w:rPr>
        <w:t xml:space="preserve"> Güngör</w:t>
      </w:r>
    </w:p>
    <w:p w14:paraId="7BD5CC4C" w14:textId="609F95FE" w:rsidR="00250C5A" w:rsidRDefault="00A7061D">
      <w:pPr>
        <w:jc w:val="both"/>
        <w:rPr>
          <w:rFonts w:ascii="Lexend" w:eastAsia="Lexend" w:hAnsi="Lexend" w:cs="Lexend"/>
          <w:sz w:val="20"/>
          <w:szCs w:val="20"/>
        </w:rPr>
      </w:pPr>
      <w:r>
        <w:rPr>
          <w:rFonts w:ascii="Lexend" w:eastAsia="Lexend" w:hAnsi="Lexend" w:cs="Lexend"/>
          <w:sz w:val="20"/>
          <w:szCs w:val="20"/>
        </w:rPr>
        <w:t>Tel: +90 (392) 675 10 00/</w:t>
      </w:r>
      <w:r w:rsidR="00802B87" w:rsidRPr="00802B87">
        <w:rPr>
          <w:rFonts w:ascii="Lexend" w:eastAsia="Lexend" w:hAnsi="Lexend" w:cs="Lexend"/>
          <w:sz w:val="20"/>
          <w:szCs w:val="20"/>
        </w:rPr>
        <w:t>5338</w:t>
      </w:r>
    </w:p>
    <w:p w14:paraId="540B7D30" w14:textId="3EF033EF" w:rsidR="00250C5A" w:rsidRDefault="00A7061D">
      <w:pPr>
        <w:jc w:val="both"/>
        <w:rPr>
          <w:rFonts w:ascii="Lexend" w:eastAsia="Lexend" w:hAnsi="Lexend" w:cs="Lexend"/>
          <w:sz w:val="20"/>
          <w:szCs w:val="20"/>
        </w:rPr>
      </w:pPr>
      <w:r>
        <w:rPr>
          <w:rFonts w:ascii="Lexend" w:eastAsia="Lexend" w:hAnsi="Lexend" w:cs="Lexend"/>
          <w:sz w:val="20"/>
          <w:szCs w:val="20"/>
        </w:rPr>
        <w:t xml:space="preserve">E-posta: </w:t>
      </w:r>
      <w:r w:rsidR="00D02BE1" w:rsidRPr="00D02BE1">
        <w:t>bahar.ozturkgungor@neu.edu.tr</w:t>
      </w:r>
    </w:p>
    <w:p w14:paraId="57CE84C2" w14:textId="77777777" w:rsidR="00250C5A" w:rsidRDefault="00A7061D">
      <w:pPr>
        <w:pStyle w:val="Heading2"/>
      </w:pPr>
      <w:bookmarkStart w:id="6" w:name="_heading=h.dxymo3ou0u2" w:colFirst="0" w:colLast="0"/>
      <w:bookmarkEnd w:id="6"/>
      <w:r>
        <w:t>Program Bilgileri</w:t>
      </w:r>
    </w:p>
    <w:p w14:paraId="28C7FD04" w14:textId="7D4FCCD7" w:rsidR="00250C5A" w:rsidRDefault="00D02BE1">
      <w:pPr>
        <w:jc w:val="both"/>
        <w:rPr>
          <w:rFonts w:ascii="Lexend" w:eastAsia="Lexend" w:hAnsi="Lexend" w:cs="Lexend"/>
          <w:b/>
          <w:sz w:val="20"/>
          <w:szCs w:val="20"/>
        </w:rPr>
      </w:pPr>
      <w:r w:rsidRPr="00D02BE1">
        <w:rPr>
          <w:rFonts w:ascii="Lexend" w:eastAsia="Lexend" w:hAnsi="Lexend" w:cs="Lexend"/>
          <w:b/>
          <w:bCs/>
          <w:color w:val="000000"/>
          <w:sz w:val="20"/>
          <w:szCs w:val="20"/>
        </w:rPr>
        <w:t>Bilgisayar Destekli Tasarım ve Animasyon Önlisans Programı</w:t>
      </w:r>
      <w:r>
        <w:rPr>
          <w:rFonts w:ascii="Lexend" w:eastAsia="Lexend" w:hAnsi="Lexend" w:cs="Lexend"/>
          <w:color w:val="000000"/>
          <w:sz w:val="20"/>
          <w:szCs w:val="20"/>
        </w:rPr>
        <w:t xml:space="preserve"> </w:t>
      </w:r>
      <w:r w:rsidR="00A7061D">
        <w:rPr>
          <w:rFonts w:ascii="Lexend" w:eastAsia="Lexend" w:hAnsi="Lexend" w:cs="Lexend"/>
          <w:b/>
          <w:sz w:val="20"/>
          <w:szCs w:val="20"/>
        </w:rPr>
        <w:t>Danışmanı</w:t>
      </w:r>
    </w:p>
    <w:p w14:paraId="3008C4E5" w14:textId="77777777" w:rsidR="00D02BE1" w:rsidRDefault="00D02BE1" w:rsidP="00D02BE1">
      <w:pPr>
        <w:jc w:val="both"/>
        <w:rPr>
          <w:rFonts w:ascii="Lexend" w:eastAsia="Lexend" w:hAnsi="Lexend" w:cs="Lexend"/>
          <w:sz w:val="20"/>
          <w:szCs w:val="20"/>
        </w:rPr>
      </w:pPr>
      <w:r>
        <w:rPr>
          <w:rFonts w:ascii="Lexend" w:eastAsia="Lexend" w:hAnsi="Lexend" w:cs="Lexend"/>
          <w:sz w:val="20"/>
          <w:szCs w:val="20"/>
        </w:rPr>
        <w:t>Dr. Bahar Öztürk Güngör</w:t>
      </w:r>
    </w:p>
    <w:p w14:paraId="5826E598" w14:textId="2EE9E4D2"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D02BE1" w:rsidRPr="00D02BE1">
        <w:t>bahar.ozturkgungor@neu.edu.tr</w:t>
      </w:r>
    </w:p>
    <w:p w14:paraId="6742E2D7" w14:textId="77777777" w:rsidR="00250C5A" w:rsidRDefault="00250C5A">
      <w:pPr>
        <w:jc w:val="both"/>
        <w:rPr>
          <w:rFonts w:ascii="Lexend" w:eastAsia="Lexend" w:hAnsi="Lexend" w:cs="Lexend"/>
          <w:sz w:val="20"/>
          <w:szCs w:val="20"/>
        </w:rPr>
      </w:pPr>
    </w:p>
    <w:p w14:paraId="0C053E28" w14:textId="77777777" w:rsidR="00250C5A" w:rsidRDefault="00A7061D">
      <w:pPr>
        <w:pStyle w:val="Heading2"/>
      </w:pPr>
      <w:bookmarkStart w:id="7" w:name="_heading=h.xi8me4mh88x9" w:colFirst="0" w:colLast="0"/>
      <w:bookmarkEnd w:id="7"/>
      <w:r>
        <w:t>Kazanılan Derece</w:t>
      </w:r>
    </w:p>
    <w:p w14:paraId="402E3529" w14:textId="788EC8B8" w:rsidR="00250C5A" w:rsidRDefault="00A7061D">
      <w:pPr>
        <w:jc w:val="both"/>
        <w:rPr>
          <w:rFonts w:ascii="Lexend" w:eastAsia="Lexend" w:hAnsi="Lexend" w:cs="Lexend"/>
          <w:sz w:val="20"/>
          <w:szCs w:val="20"/>
        </w:rPr>
      </w:pPr>
      <w:r>
        <w:rPr>
          <w:rFonts w:ascii="Lexend" w:eastAsia="Lexend" w:hAnsi="Lexend" w:cs="Lexend"/>
          <w:sz w:val="20"/>
          <w:szCs w:val="20"/>
        </w:rPr>
        <w:t xml:space="preserve">Programı başarıyla tamamlayan öğrencilere </w:t>
      </w:r>
      <w:r w:rsidR="003C2088">
        <w:rPr>
          <w:rFonts w:ascii="Lexend" w:eastAsia="Lexend" w:hAnsi="Lexend" w:cs="Lexend"/>
          <w:color w:val="000000"/>
          <w:sz w:val="20"/>
          <w:szCs w:val="20"/>
        </w:rPr>
        <w:t>Bilgisayar Destekli Tasarım ve Animasyon Ön</w:t>
      </w:r>
      <w:r w:rsidR="003C2088">
        <w:rPr>
          <w:rFonts w:ascii="Lexend" w:eastAsia="Lexend" w:hAnsi="Lexend" w:cs="Lexend"/>
          <w:sz w:val="20"/>
          <w:szCs w:val="20"/>
        </w:rPr>
        <w:t>l</w:t>
      </w:r>
      <w:r>
        <w:rPr>
          <w:rFonts w:ascii="Lexend" w:eastAsia="Lexend" w:hAnsi="Lexend" w:cs="Lexend"/>
          <w:sz w:val="20"/>
          <w:szCs w:val="20"/>
        </w:rPr>
        <w:t>isans Diploması verilir.</w:t>
      </w:r>
    </w:p>
    <w:p w14:paraId="47BA3B50" w14:textId="77777777" w:rsidR="00250C5A" w:rsidRDefault="00A7061D">
      <w:pPr>
        <w:pStyle w:val="Heading2"/>
      </w:pPr>
      <w:bookmarkStart w:id="8" w:name="_heading=h.d5c4ix7ftv6v" w:colFirst="0" w:colLast="0"/>
      <w:bookmarkEnd w:id="8"/>
      <w:r>
        <w:t xml:space="preserve">Programa Kabul Şartları </w:t>
      </w:r>
    </w:p>
    <w:p w14:paraId="09CDF39C"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t>Türkiye Yükseköğretim Kurulu (YÖK) tarafından belirlenen düzenlemeler çerçevesinde bu lisans programına öğrenci kabulü, YKS adı verilen üniversite giriş sınavı ile yapılmaktadır. Öğrencilerin akademik program tercihlerini bildirmelerinin ardından Öğrenci Seçme ve Yerleştirme Merkezi (ÖSYM), öğrencileri ÖSYS'den aldıkları puana göre ilgili programa yerleştirir.</w:t>
      </w:r>
    </w:p>
    <w:p w14:paraId="3D0768C9"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t>Değişim öğrencisi kabulü, YDÜ ve partner (paydaş) üniversite arasında imzalanan ikili anlaşmalarla belirlenen şartlara göre yapılır.</w:t>
      </w:r>
    </w:p>
    <w:p w14:paraId="604BBAF0"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t>Misafir öğrenciler, ilgili akademik birimin onayı ile bu programda yer alan derslere kayıt olabilirler. Program dili Türkçe’dir.</w:t>
      </w:r>
    </w:p>
    <w:p w14:paraId="69D07A71" w14:textId="77777777" w:rsidR="00250C5A" w:rsidRDefault="00250C5A">
      <w:pPr>
        <w:jc w:val="both"/>
        <w:rPr>
          <w:rFonts w:ascii="Lexend" w:eastAsia="Lexend" w:hAnsi="Lexend" w:cs="Lexend"/>
          <w:b/>
          <w:sz w:val="20"/>
          <w:szCs w:val="20"/>
        </w:rPr>
      </w:pPr>
    </w:p>
    <w:p w14:paraId="7DF62261" w14:textId="77777777" w:rsidR="00250C5A" w:rsidRDefault="00A7061D">
      <w:pPr>
        <w:pStyle w:val="Heading2"/>
      </w:pPr>
      <w:bookmarkStart w:id="9" w:name="_heading=h.qnl14l45ee4m" w:colFirst="0" w:colLast="0"/>
      <w:bookmarkEnd w:id="9"/>
      <w:r>
        <w:lastRenderedPageBreak/>
        <w:t>Mezuniyet koşulları ve kurallar</w:t>
      </w:r>
    </w:p>
    <w:p w14:paraId="05875B1C" w14:textId="0407F34F" w:rsidR="00250C5A" w:rsidRDefault="00150ED4">
      <w:pPr>
        <w:jc w:val="both"/>
        <w:rPr>
          <w:rFonts w:ascii="Lexend" w:eastAsia="Lexend" w:hAnsi="Lexend" w:cs="Lexend"/>
          <w:sz w:val="20"/>
          <w:szCs w:val="20"/>
        </w:rPr>
      </w:pPr>
      <w:r w:rsidRPr="00150ED4">
        <w:rPr>
          <w:rFonts w:ascii="Lexend" w:eastAsia="Lexend" w:hAnsi="Lexend" w:cs="Lexend"/>
          <w:sz w:val="20"/>
          <w:szCs w:val="20"/>
        </w:rPr>
        <w:t>Bu önlisans programında öğrenim gören öğrencilerin mezun olabilmeleri için Ağırlıklı Genel Not Ortalamasının (GNO) 2.00/4.00'den az olmaması ve programdaki tüm dersleri en az DD/S harf notu ile tamamlamış olmaları gerekmektedir. Mezuniyet için gerekli minimum AKTS kredisi 120'dir.</w:t>
      </w:r>
    </w:p>
    <w:p w14:paraId="34BEF613" w14:textId="77777777" w:rsidR="00250C5A" w:rsidRDefault="00A7061D">
      <w:pPr>
        <w:pStyle w:val="Heading2"/>
      </w:pPr>
      <w:bookmarkStart w:id="10" w:name="_heading=h.jo3qgvnjjx02" w:colFirst="0" w:colLast="0"/>
      <w:bookmarkEnd w:id="10"/>
      <w:r>
        <w:t>Önceki Öğrenimlerin Tanınması ve Değerlendirilmesi</w:t>
      </w:r>
    </w:p>
    <w:p w14:paraId="1CF2F386" w14:textId="77777777" w:rsidR="00250C5A" w:rsidRDefault="00A7061D">
      <w:pPr>
        <w:jc w:val="both"/>
        <w:rPr>
          <w:rFonts w:ascii="Lexend" w:eastAsia="Lexend" w:hAnsi="Lexend" w:cs="Lexend"/>
          <w:sz w:val="20"/>
          <w:szCs w:val="20"/>
        </w:rPr>
      </w:pPr>
      <w:r>
        <w:rPr>
          <w:rFonts w:ascii="Lexend" w:eastAsia="Lexend" w:hAnsi="Lexend" w:cs="Lexend"/>
          <w:sz w:val="20"/>
          <w:szCs w:val="20"/>
        </w:rPr>
        <w:t>Yakın Doğu Üniversitesi'nde tam zamanlı öğrenciler bazı derslerden ilgili yönetmelik çerçevesinde muaf tutulabilmektedir. Daha önce başka bir yükseköğretim kurumunda alınan dersin içeriği YDÜ'de verilen dersle eşdeğer ise, ders içeriği değerlendirildikten sonra ilgili fakülte/enstitü onayı ile öğrenci bu dersten muaf tutulabilir.</w:t>
      </w:r>
    </w:p>
    <w:p w14:paraId="4E50C033" w14:textId="0AEA3F7F" w:rsidR="00150ED4" w:rsidRPr="00150ED4" w:rsidRDefault="00A7061D" w:rsidP="00150ED4">
      <w:pPr>
        <w:pStyle w:val="Heading2"/>
        <w:rPr>
          <w:sz w:val="20"/>
          <w:szCs w:val="20"/>
        </w:rPr>
      </w:pPr>
      <w:bookmarkStart w:id="11" w:name="_heading=h.cdfl8qv3mdmq" w:colFirst="0" w:colLast="0"/>
      <w:bookmarkEnd w:id="11"/>
      <w:r>
        <w:t>Program Bilgileri</w:t>
      </w:r>
      <w:r w:rsidR="0051135F">
        <w:br/>
      </w:r>
      <w:r w:rsidR="00150ED4" w:rsidRPr="00F715DF">
        <w:rPr>
          <w:sz w:val="20"/>
          <w:szCs w:val="20"/>
          <w:lang w:val="tr-TR"/>
        </w:rPr>
        <w:t xml:space="preserve">Teknolojinin gelişmesine bağlı olarak, sanatı teknoloji ile bütünleştirerek mimarlık, kent planlama, çevre gibi uygulamalı teknik dallarla birlikte televizyon ve basın yayın gibi görsel unsurlar kullanan alanlarda her türlü grafik tasarım uygulamasını çağın gerektirdiği ekipmanlar ile yapabilen, konu ile ilgili yazılım ve donanımlara hakim, desen, illüstrasyon tekniklerini bilen ve uygulayan, iki boyutlu ve üç boyutlu görsel ürünler ortaya çıkarabilen, metin yazımı ve reklamcılık becerileri kazanmış, iş gücü piyasasının ihtiyaç duyduğu nitelikli ara eleman yetiştirmek amacıyla Bilgisayar Destekli Tasarım ve Animasyon Programını açmış bulunmaktadır. Bu amaçla; bu programda, iki boyutlu veya üç boyutlu grafik tasarım ve animasyon ile günümüzde tüm sektörlerin vazgeçilmezi olan görsellerin üretiminde kullandıkları en önemli iletişim ve tasarım dallarından biri olan bilgisayar destekli tasarım ve animasyon; dergi, broşür, afiş, web, resim, mimari yapı tasarım, modelleme ve logo çalışmalarına kadar geniş bir yelpazede ve verilecek eğitimle bu alanlarda sektörün ihtiyaç duyduğu nitelikli ara insan gücü açığının kapatılması ve konularında araştırma yapabilecek potansiyelde eleman yetiştirilmesi hedeflenmiştir. Ülkemizin kalkınma hamlesi içinde olması endüstri, sanayi, sanat vb. alanlara yönelmesi bilgisayar destekli tasarım ve animasyon mesleğinin gelişmesinde önemli bir etkendir. Bu meslekteki kişiler; genellikle tasarımcı olarak, mekanik, otomotiv, animasyon, reklam, grafik, web sayfa oluşturma, dekorasyon, ambalaj, cam ve seramik, sinema vb. konularda istihdam edilmektedir. Ayrıca Fabrika ve işletmelerin araştırma ve geliştirme birimlerinde bilgisayarla model tasarımı ve çizimi yapmaktadırlar. </w:t>
      </w:r>
    </w:p>
    <w:p w14:paraId="44F0C983" w14:textId="646F81C7" w:rsidR="001B35FA" w:rsidRDefault="00A7061D" w:rsidP="001B35FA">
      <w:pPr>
        <w:pStyle w:val="Heading2"/>
      </w:pPr>
      <w:r>
        <w:t>Program kazanımları</w:t>
      </w:r>
    </w:p>
    <w:p w14:paraId="142BC357" w14:textId="77777777" w:rsidR="00E913E0" w:rsidRDefault="00E913E0" w:rsidP="00E913E0">
      <w:pPr>
        <w:pStyle w:val="ListParagraph"/>
        <w:spacing w:after="360" w:line="240" w:lineRule="auto"/>
        <w:rPr>
          <w:rFonts w:ascii="Libre Franklin" w:eastAsia="Times New Roman" w:hAnsi="Libre Franklin" w:cs="Times New Roman"/>
          <w:color w:val="313131"/>
          <w:lang w:val="en-US" w:eastAsia="en-US"/>
        </w:rPr>
      </w:pPr>
    </w:p>
    <w:p w14:paraId="37EB6226" w14:textId="6DF191FB" w:rsidR="00E913E0" w:rsidRPr="00D169CB" w:rsidRDefault="00E913E0"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val="en-US" w:eastAsia="en-US"/>
        </w:rPr>
        <w:t>Ortaöğretim düzeyinde kazanılan yeterliliklere dayalı olarak alana özgü, kültür, estetik, yöntem, teknik ve malzemeler konusunda temel bilgilere sahiptir.</w:t>
      </w:r>
    </w:p>
    <w:p w14:paraId="6E66ECE7" w14:textId="175D4C81" w:rsidR="00E913E0" w:rsidRPr="00D169CB" w:rsidRDefault="00E913E0"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Matematik, hesaplama ve bilgisayar bilimleri konularında temel kuramsal ve uygulamalı bilgilere sahiptir.</w:t>
      </w:r>
    </w:p>
    <w:p w14:paraId="0755D4E5" w14:textId="3535EDCE" w:rsidR="00E913E0" w:rsidRPr="00D169CB" w:rsidRDefault="00E913E0"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Alanında edindiği temel sanat ve temel tasarım, kuramsal ve uygulamalı bilgilerini kullanır.</w:t>
      </w:r>
    </w:p>
    <w:p w14:paraId="57CCBD93" w14:textId="734A72E4" w:rsidR="00E913E0" w:rsidRPr="00D169CB" w:rsidRDefault="00E913E0"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Alanında edindiği temel düzeydeki bilgi ve becerileri kullanarak, verileri yorumlar, sorunları tanımlar, analiz eder, uygulamaya yönelik çözüm önerileri oluşturur.</w:t>
      </w:r>
    </w:p>
    <w:p w14:paraId="41E6E0EE" w14:textId="33C6D5DB" w:rsidR="00234EAD" w:rsidRPr="00D169CB" w:rsidRDefault="00234EAD"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Türkçe olarak, hem sözlü hem de yazılı olarak etkin iletişim kurabilme; yazılı raporlar yazabilme ve kavrayabilme, tasarım ve uygulama raporları hazırlayabilme, etkin bir şekilde sunabilme, açık ve anlaşılır talimatlar verebilme ve alabilme.</w:t>
      </w:r>
    </w:p>
    <w:p w14:paraId="32CA03B5" w14:textId="1E38A7B4" w:rsidR="00234EAD" w:rsidRPr="00D169CB" w:rsidRDefault="00234EAD"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Yaşamboyu öğrenme bilincini kazanır.</w:t>
      </w:r>
    </w:p>
    <w:p w14:paraId="51A47159" w14:textId="77777777" w:rsidR="00D5361D" w:rsidRPr="00D169CB" w:rsidRDefault="002C0EEE" w:rsidP="00D5361D">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lastRenderedPageBreak/>
        <w:t>Bir yabancı dili en az Avrupa Dil Portföyü A2 Genel Düzeyinde kullanarak alanındaki bilgileri izler ve meslektaşları ile iletişim kurar.</w:t>
      </w:r>
    </w:p>
    <w:p w14:paraId="1BFAC175" w14:textId="4E91FD04" w:rsidR="00D5361D" w:rsidRPr="00D169CB" w:rsidRDefault="00D5361D" w:rsidP="00D5361D">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val="en-US" w:eastAsia="en-US"/>
        </w:rPr>
        <w:t>Alanının gerektirdiği en az Avrupa Bilgisayar Kullanma Lisansı Temel Düzeyinde bilgisayar yazılımı ile birlikte bilişim ve iletişim teknolojilerini kullanır.</w:t>
      </w:r>
    </w:p>
    <w:p w14:paraId="207CED6A" w14:textId="30226180" w:rsidR="002C0EEE" w:rsidRPr="00D169CB" w:rsidRDefault="00D5361D"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Sanatsal, kültürel ve etik değerlere sahiptir.</w:t>
      </w:r>
    </w:p>
    <w:p w14:paraId="3FECE464" w14:textId="41FBBDD8" w:rsidR="00D5361D" w:rsidRPr="00D169CB" w:rsidRDefault="00D5361D"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Algoritmik düşünme ve planlama yaklaşımını uygulamalarında kullanır.</w:t>
      </w:r>
    </w:p>
    <w:p w14:paraId="792C18AF" w14:textId="21C19C2A" w:rsidR="00D5361D" w:rsidRPr="00D169CB" w:rsidRDefault="00D169CB"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Belirtimleri (spesifikasyon) tanımlanmış yazılım bileşenlerini geliştirir.</w:t>
      </w:r>
    </w:p>
    <w:p w14:paraId="2BF75EFD" w14:textId="046BEE3F" w:rsidR="00D169CB" w:rsidRPr="00D169CB" w:rsidRDefault="00D169CB"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Tanımlanan bilişim ve/veya bilgisayar bilimleri problemlerini ve modellerini kurgular ve temel çözüm önerilerini uygular.</w:t>
      </w:r>
    </w:p>
    <w:p w14:paraId="68D4866E" w14:textId="51578F06" w:rsidR="00D169CB" w:rsidRPr="00D169CB" w:rsidRDefault="00D169CB" w:rsidP="00E913E0">
      <w:pPr>
        <w:pStyle w:val="ListParagraph"/>
        <w:numPr>
          <w:ilvl w:val="0"/>
          <w:numId w:val="5"/>
        </w:numPr>
        <w:spacing w:after="360" w:line="240" w:lineRule="auto"/>
        <w:rPr>
          <w:rFonts w:ascii="Lexend" w:eastAsia="Times New Roman" w:hAnsi="Lexend" w:cs="Times New Roman"/>
          <w:color w:val="313131"/>
          <w:sz w:val="20"/>
          <w:szCs w:val="20"/>
          <w:lang w:val="en-US" w:eastAsia="en-US"/>
        </w:rPr>
      </w:pPr>
      <w:r w:rsidRPr="00D169CB">
        <w:rPr>
          <w:rFonts w:ascii="Lexend" w:eastAsia="Times New Roman" w:hAnsi="Lexend" w:cs="Times New Roman"/>
          <w:color w:val="313131"/>
          <w:sz w:val="20"/>
          <w:szCs w:val="20"/>
          <w:lang w:eastAsia="en-US"/>
        </w:rPr>
        <w:t>Hedef kitlesini tanımlar ve ilişki kurar.</w:t>
      </w:r>
    </w:p>
    <w:p w14:paraId="3B5FEB3A" w14:textId="349C855F" w:rsidR="004631B4" w:rsidRPr="004631B4" w:rsidRDefault="004631B4" w:rsidP="00E913E0"/>
    <w:p w14:paraId="18126B2B" w14:textId="357BC3E2" w:rsidR="00250C5A" w:rsidRDefault="00A7061D">
      <w:pPr>
        <w:pStyle w:val="Heading2"/>
      </w:pPr>
      <w:r>
        <w:t>Program Yapısı</w:t>
      </w:r>
    </w:p>
    <w:p w14:paraId="63AC36A1" w14:textId="2EF7D54B" w:rsidR="001E79EB" w:rsidRPr="001E79EB" w:rsidRDefault="0051135F" w:rsidP="001E79EB">
      <w:pPr>
        <w:rPr>
          <w:rFonts w:ascii="Lexend" w:eastAsia="Lexend" w:hAnsi="Lexend" w:cs="Lexend"/>
          <w:sz w:val="20"/>
          <w:szCs w:val="20"/>
          <w:lang w:val="tr-TR"/>
        </w:rPr>
      </w:pPr>
      <w:r>
        <w:rPr>
          <w:rFonts w:ascii="Lexend" w:eastAsia="Lexend" w:hAnsi="Lexend" w:cs="Lexend"/>
          <w:sz w:val="20"/>
          <w:szCs w:val="20"/>
          <w:lang w:val="tr-TR"/>
        </w:rPr>
        <w:t>G</w:t>
      </w:r>
      <w:r w:rsidR="001E79EB" w:rsidRPr="001E79EB">
        <w:rPr>
          <w:rFonts w:ascii="Lexend" w:eastAsia="Lexend" w:hAnsi="Lexend" w:cs="Lexend"/>
          <w:sz w:val="20"/>
          <w:szCs w:val="20"/>
          <w:lang w:val="tr-TR"/>
        </w:rPr>
        <w:t xml:space="preserve">örsel İletişim Tasarımı lisans programı toplam </w:t>
      </w:r>
      <w:r w:rsidR="00421E25">
        <w:rPr>
          <w:rFonts w:ascii="Lexend" w:eastAsia="Lexend" w:hAnsi="Lexend" w:cs="Lexend"/>
          <w:sz w:val="20"/>
          <w:szCs w:val="20"/>
          <w:lang w:val="tr-TR"/>
        </w:rPr>
        <w:t>120</w:t>
      </w:r>
      <w:r w:rsidR="001E79EB" w:rsidRPr="001E79EB">
        <w:rPr>
          <w:rFonts w:ascii="Lexend" w:eastAsia="Lexend" w:hAnsi="Lexend" w:cs="Lexend"/>
          <w:sz w:val="20"/>
          <w:szCs w:val="20"/>
          <w:lang w:val="tr-TR"/>
        </w:rPr>
        <w:t xml:space="preserve"> AKTS kredilik </w:t>
      </w:r>
      <w:r w:rsidR="00421E25">
        <w:rPr>
          <w:rFonts w:ascii="Lexend" w:eastAsia="Lexend" w:hAnsi="Lexend" w:cs="Lexend"/>
          <w:sz w:val="20"/>
          <w:szCs w:val="20"/>
          <w:lang w:val="tr-TR"/>
        </w:rPr>
        <w:t>3</w:t>
      </w:r>
      <w:r w:rsidR="00BE1AAE">
        <w:rPr>
          <w:rFonts w:ascii="Lexend" w:eastAsia="Lexend" w:hAnsi="Lexend" w:cs="Lexend"/>
          <w:sz w:val="20"/>
          <w:szCs w:val="20"/>
          <w:lang w:val="tr-TR"/>
        </w:rPr>
        <w:t>3</w:t>
      </w:r>
      <w:r w:rsidR="001E79EB" w:rsidRPr="001E79EB">
        <w:rPr>
          <w:rFonts w:ascii="Lexend" w:eastAsia="Lexend" w:hAnsi="Lexend" w:cs="Lexend"/>
          <w:sz w:val="20"/>
          <w:szCs w:val="20"/>
          <w:lang w:val="tr-TR"/>
        </w:rPr>
        <w:t xml:space="preserve"> dersten oluşmaktadır.</w:t>
      </w:r>
    </w:p>
    <w:p w14:paraId="60B89D45" w14:textId="77777777" w:rsidR="001E79EB" w:rsidRPr="001E79EB" w:rsidRDefault="001E79EB" w:rsidP="001E79EB">
      <w:pPr>
        <w:rPr>
          <w:rFonts w:ascii="Lexend" w:eastAsia="Lexend" w:hAnsi="Lexend" w:cs="Lexend"/>
          <w:sz w:val="20"/>
          <w:szCs w:val="20"/>
          <w:lang w:val="tr-TR"/>
        </w:rPr>
      </w:pPr>
      <w:r w:rsidRPr="001E79EB">
        <w:rPr>
          <w:rFonts w:ascii="Lexend" w:eastAsia="Lexend" w:hAnsi="Lexend" w:cs="Lexend"/>
          <w:sz w:val="20"/>
          <w:szCs w:val="20"/>
          <w:lang w:val="tr-TR"/>
        </w:rPr>
        <w:t>Programda Türkiye Yükseköğretim Kurulu (YÖK) tarafından belirlenen ortak zorunlu dersler ve Üniversite Senatosu tarafından belirlenen diğer ortak dersler bulunmaktadır.</w:t>
      </w:r>
    </w:p>
    <w:p w14:paraId="08B3D451" w14:textId="3BDCB927" w:rsidR="00250C5A" w:rsidRPr="00A602F7" w:rsidRDefault="001D05B3">
      <w:pPr>
        <w:rPr>
          <w:rFonts w:ascii="Lexend" w:eastAsia="Lexend" w:hAnsi="Lexend" w:cs="Lexend"/>
          <w:sz w:val="20"/>
          <w:szCs w:val="20"/>
          <w:lang w:val="tr-TR"/>
        </w:rPr>
        <w:sectPr w:rsidR="00250C5A" w:rsidRPr="00A602F7">
          <w:footerReference w:type="default" r:id="rId11"/>
          <w:pgSz w:w="12240" w:h="15840"/>
          <w:pgMar w:top="1440" w:right="1440" w:bottom="1440" w:left="1440" w:header="720" w:footer="720" w:gutter="0"/>
          <w:pgNumType w:start="1"/>
          <w:cols w:space="708"/>
        </w:sectPr>
      </w:pPr>
      <w:r>
        <w:rPr>
          <w:rFonts w:ascii="Lexend" w:eastAsia="Lexend" w:hAnsi="Lexend" w:cs="Lexend"/>
          <w:sz w:val="20"/>
          <w:szCs w:val="20"/>
          <w:lang w:val="tr-TR"/>
        </w:rPr>
        <w:t>İkinci</w:t>
      </w:r>
      <w:r w:rsidR="001E79EB" w:rsidRPr="001E79EB">
        <w:rPr>
          <w:rFonts w:ascii="Lexend" w:eastAsia="Lexend" w:hAnsi="Lexend" w:cs="Lexend"/>
          <w:sz w:val="20"/>
          <w:szCs w:val="20"/>
          <w:lang w:val="tr-TR"/>
        </w:rPr>
        <w:t xml:space="preserve"> sınıftan itibaren her yarıyılda seçmeli dersler açılmaktadır.</w:t>
      </w:r>
      <w:r w:rsidR="00A602F7">
        <w:rPr>
          <w:rFonts w:ascii="Lexend" w:eastAsia="Lexend" w:hAnsi="Lexend" w:cs="Lexend"/>
          <w:sz w:val="20"/>
          <w:szCs w:val="20"/>
          <w:lang w:val="tr-TR"/>
        </w:rPr>
        <w:t xml:space="preserve"> </w:t>
      </w:r>
      <w:r w:rsidR="004B09E6">
        <w:rPr>
          <w:rFonts w:ascii="Lexend" w:eastAsia="Lexend" w:hAnsi="Lexend" w:cs="Lexend"/>
          <w:sz w:val="20"/>
          <w:szCs w:val="20"/>
          <w:lang w:val="tr-TR"/>
        </w:rPr>
        <w:t>Önl</w:t>
      </w:r>
      <w:r w:rsidR="001E79EB" w:rsidRPr="001E79EB">
        <w:rPr>
          <w:rFonts w:ascii="Lexend" w:eastAsia="Lexend" w:hAnsi="Lexend" w:cs="Lexend"/>
          <w:sz w:val="20"/>
          <w:szCs w:val="20"/>
          <w:lang w:val="tr-TR"/>
        </w:rPr>
        <w:t xml:space="preserve">isans programında </w:t>
      </w:r>
      <w:r w:rsidR="007A0AC8">
        <w:rPr>
          <w:rFonts w:ascii="Lexend" w:eastAsia="Lexend" w:hAnsi="Lexend" w:cs="Lexend"/>
          <w:sz w:val="20"/>
          <w:szCs w:val="20"/>
          <w:lang w:val="tr-TR"/>
        </w:rPr>
        <w:t>9</w:t>
      </w:r>
      <w:r w:rsidR="001E79EB" w:rsidRPr="001E79EB">
        <w:rPr>
          <w:rFonts w:ascii="Lexend" w:eastAsia="Lexend" w:hAnsi="Lexend" w:cs="Lexend"/>
          <w:sz w:val="20"/>
          <w:szCs w:val="20"/>
          <w:lang w:val="tr-TR"/>
        </w:rPr>
        <w:t xml:space="preserve"> seçmeli ders bulunmaktadır.</w:t>
      </w:r>
      <w:r w:rsidR="00A602F7">
        <w:rPr>
          <w:rFonts w:ascii="Lexend" w:eastAsia="Lexend" w:hAnsi="Lexend" w:cs="Lexend"/>
          <w:sz w:val="20"/>
          <w:szCs w:val="20"/>
          <w:lang w:val="tr-TR"/>
        </w:rPr>
        <w:t xml:space="preserve"> </w:t>
      </w:r>
      <w:r w:rsidR="00A7061D">
        <w:rPr>
          <w:rFonts w:ascii="Lexend" w:eastAsia="Lexend" w:hAnsi="Lexend" w:cs="Lexend"/>
          <w:sz w:val="20"/>
          <w:szCs w:val="20"/>
        </w:rPr>
        <w:t xml:space="preserve">Dört yıllık program ve seçmeli ders listesi aşağıda sunulmaktadır: </w:t>
      </w:r>
    </w:p>
    <w:p w14:paraId="42926C4E" w14:textId="06941AE7" w:rsidR="00F7517B" w:rsidRDefault="009C655F" w:rsidP="00C25589">
      <w:pPr>
        <w:pStyle w:val="Heading2"/>
      </w:pPr>
      <w:bookmarkStart w:id="12" w:name="_heading=h.ops8823tvpr" w:colFirst="0" w:colLast="0"/>
      <w:bookmarkEnd w:id="12"/>
      <w:r>
        <w:lastRenderedPageBreak/>
        <w:t>Bilgisayar Destekli Tasarım ve Animasyon Önlisans Programı 2</w:t>
      </w:r>
      <w:r w:rsidR="00A7061D">
        <w:t xml:space="preserve"> yıllık ders programı</w:t>
      </w:r>
    </w:p>
    <w:p w14:paraId="703CE5ED" w14:textId="31772BF2" w:rsidR="00C25589" w:rsidRDefault="00C25589" w:rsidP="00F7517B"/>
    <w:p w14:paraId="3B524BE8" w14:textId="77777777" w:rsidR="009C655F" w:rsidRDefault="009C655F"/>
    <w:p w14:paraId="118E40D3" w14:textId="06425F65" w:rsidR="00250C5A" w:rsidRPr="008978D4" w:rsidRDefault="009C655F">
      <w:pPr>
        <w:sectPr w:rsidR="00250C5A" w:rsidRPr="008978D4">
          <w:pgSz w:w="15840" w:h="12240" w:orient="landscape"/>
          <w:pgMar w:top="1440" w:right="1440" w:bottom="1440" w:left="1440" w:header="720" w:footer="720" w:gutter="0"/>
          <w:pgNumType w:start="14"/>
          <w:cols w:space="708"/>
        </w:sectPr>
      </w:pPr>
      <w:r w:rsidRPr="009C655F">
        <w:rPr>
          <w:noProof/>
        </w:rPr>
        <w:drawing>
          <wp:inline distT="0" distB="0" distL="0" distR="0" wp14:anchorId="0BD30397" wp14:editId="0F4C8977">
            <wp:extent cx="8229600" cy="3143250"/>
            <wp:effectExtent l="0" t="0" r="0" b="0"/>
            <wp:docPr id="172687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77219" name=""/>
                    <pic:cNvPicPr/>
                  </pic:nvPicPr>
                  <pic:blipFill rotWithShape="1">
                    <a:blip r:embed="rId12"/>
                    <a:srcRect b="2502"/>
                    <a:stretch>
                      <a:fillRect/>
                    </a:stretch>
                  </pic:blipFill>
                  <pic:spPr bwMode="auto">
                    <a:xfrm>
                      <a:off x="0" y="0"/>
                      <a:ext cx="8229600" cy="3143250"/>
                    </a:xfrm>
                    <a:prstGeom prst="rect">
                      <a:avLst/>
                    </a:prstGeom>
                    <a:ln>
                      <a:noFill/>
                    </a:ln>
                    <a:extLst>
                      <a:ext uri="{53640926-AAD7-44D8-BBD7-CCE9431645EC}">
                        <a14:shadowObscured xmlns:a14="http://schemas.microsoft.com/office/drawing/2010/main"/>
                      </a:ext>
                    </a:extLst>
                  </pic:spPr>
                </pic:pic>
              </a:graphicData>
            </a:graphic>
          </wp:inline>
        </w:drawing>
      </w:r>
    </w:p>
    <w:p w14:paraId="19599846" w14:textId="47B1A8A5" w:rsidR="00250C5A" w:rsidRPr="00CC27D9" w:rsidRDefault="00BD181F">
      <w:pPr>
        <w:pStyle w:val="Heading2"/>
      </w:pPr>
      <w:bookmarkStart w:id="13" w:name="_heading=h.9a2yw0wpwez5" w:colFirst="0" w:colLast="0"/>
      <w:bookmarkEnd w:id="13"/>
      <w:r>
        <w:lastRenderedPageBreak/>
        <w:t xml:space="preserve">Bilgisayar Destekli Tasarım ve Animasyon Önlisans Programı </w:t>
      </w:r>
      <w:r w:rsidR="00A7061D" w:rsidRPr="00CC27D9">
        <w:t>Seçmeli Dersler Listesi</w:t>
      </w:r>
    </w:p>
    <w:tbl>
      <w:tblPr>
        <w:tblStyle w:val="a"/>
        <w:tblW w:w="9265" w:type="dxa"/>
        <w:tblLayout w:type="fixed"/>
        <w:tblLook w:val="0400" w:firstRow="0" w:lastRow="0" w:firstColumn="0" w:lastColumn="0" w:noHBand="0" w:noVBand="1"/>
      </w:tblPr>
      <w:tblGrid>
        <w:gridCol w:w="1111"/>
        <w:gridCol w:w="2932"/>
        <w:gridCol w:w="3300"/>
        <w:gridCol w:w="602"/>
        <w:gridCol w:w="602"/>
        <w:gridCol w:w="359"/>
        <w:gridCol w:w="359"/>
      </w:tblGrid>
      <w:tr w:rsidR="00250C5A" w14:paraId="0CE62A1B" w14:textId="77777777" w:rsidTr="0044161F">
        <w:trPr>
          <w:trHeight w:val="217"/>
        </w:trPr>
        <w:tc>
          <w:tcPr>
            <w:tcW w:w="1111" w:type="dxa"/>
            <w:tcBorders>
              <w:top w:val="single" w:sz="4" w:space="0" w:color="000000"/>
              <w:left w:val="single" w:sz="4" w:space="0" w:color="000000"/>
              <w:bottom w:val="single" w:sz="4" w:space="0" w:color="000000"/>
              <w:right w:val="single" w:sz="4" w:space="0" w:color="000000"/>
            </w:tcBorders>
            <w:vAlign w:val="bottom"/>
          </w:tcPr>
          <w:p w14:paraId="1D33830F" w14:textId="77777777" w:rsidR="00250C5A" w:rsidRPr="0044161F" w:rsidRDefault="00A7061D" w:rsidP="0044161F">
            <w:pPr>
              <w:spacing w:after="0" w:line="240" w:lineRule="auto"/>
              <w:rPr>
                <w:rFonts w:ascii="Lexend" w:eastAsia="Lexend" w:hAnsi="Lexend" w:cs="Arial"/>
                <w:b/>
                <w:color w:val="000000"/>
                <w:sz w:val="18"/>
                <w:szCs w:val="18"/>
              </w:rPr>
            </w:pPr>
            <w:r w:rsidRPr="0044161F">
              <w:rPr>
                <w:rFonts w:ascii="Lexend" w:eastAsia="Lexend" w:hAnsi="Lexend" w:cs="Arial"/>
                <w:b/>
                <w:color w:val="000000"/>
                <w:sz w:val="18"/>
                <w:szCs w:val="18"/>
              </w:rPr>
              <w:t>DERS KODU</w:t>
            </w:r>
          </w:p>
        </w:tc>
        <w:tc>
          <w:tcPr>
            <w:tcW w:w="2932" w:type="dxa"/>
            <w:tcBorders>
              <w:top w:val="single" w:sz="4" w:space="0" w:color="000000"/>
              <w:left w:val="nil"/>
              <w:bottom w:val="single" w:sz="4" w:space="0" w:color="000000"/>
              <w:right w:val="single" w:sz="4" w:space="0" w:color="000000"/>
            </w:tcBorders>
            <w:vAlign w:val="bottom"/>
          </w:tcPr>
          <w:p w14:paraId="5C3790D1" w14:textId="77777777" w:rsidR="00250C5A" w:rsidRPr="0044161F" w:rsidRDefault="00A7061D" w:rsidP="0044161F">
            <w:pPr>
              <w:spacing w:after="0" w:line="240" w:lineRule="auto"/>
              <w:rPr>
                <w:rFonts w:ascii="Lexend" w:eastAsia="Lexend" w:hAnsi="Lexend" w:cs="Arial"/>
                <w:b/>
                <w:color w:val="000000"/>
                <w:sz w:val="18"/>
                <w:szCs w:val="18"/>
              </w:rPr>
            </w:pPr>
            <w:r w:rsidRPr="0044161F">
              <w:rPr>
                <w:rFonts w:ascii="Lexend" w:eastAsia="Lexend" w:hAnsi="Lexend" w:cs="Arial"/>
                <w:b/>
                <w:color w:val="000000"/>
                <w:sz w:val="18"/>
                <w:szCs w:val="18"/>
              </w:rPr>
              <w:t>DERS ADI</w:t>
            </w:r>
          </w:p>
        </w:tc>
        <w:tc>
          <w:tcPr>
            <w:tcW w:w="3300" w:type="dxa"/>
            <w:tcBorders>
              <w:top w:val="single" w:sz="4" w:space="0" w:color="000000"/>
              <w:left w:val="nil"/>
              <w:bottom w:val="single" w:sz="4" w:space="0" w:color="000000"/>
              <w:right w:val="single" w:sz="4" w:space="0" w:color="000000"/>
            </w:tcBorders>
            <w:vAlign w:val="bottom"/>
          </w:tcPr>
          <w:p w14:paraId="5ABB8EDF" w14:textId="77777777" w:rsidR="00250C5A" w:rsidRPr="0044161F" w:rsidRDefault="00A7061D" w:rsidP="0044161F">
            <w:pPr>
              <w:spacing w:after="0" w:line="240" w:lineRule="auto"/>
              <w:rPr>
                <w:rFonts w:ascii="Lexend" w:eastAsia="Lexend" w:hAnsi="Lexend" w:cs="Arial"/>
                <w:color w:val="000000"/>
                <w:sz w:val="18"/>
                <w:szCs w:val="18"/>
              </w:rPr>
            </w:pPr>
            <w:r w:rsidRPr="0044161F">
              <w:rPr>
                <w:rFonts w:ascii="Lexend" w:eastAsia="Lexend" w:hAnsi="Lexend" w:cs="Arial"/>
                <w:b/>
                <w:color w:val="000000"/>
                <w:sz w:val="18"/>
                <w:szCs w:val="18"/>
              </w:rPr>
              <w:t>DERSİN İNGİLİZCE ADI</w:t>
            </w:r>
            <w:r w:rsidRPr="0044161F">
              <w:rPr>
                <w:rFonts w:ascii="Lexend" w:eastAsia="Lexend" w:hAnsi="Lexend" w:cs="Arial"/>
                <w:color w:val="000000"/>
                <w:sz w:val="18"/>
                <w:szCs w:val="18"/>
              </w:rPr>
              <w:t> </w:t>
            </w:r>
          </w:p>
        </w:tc>
        <w:tc>
          <w:tcPr>
            <w:tcW w:w="60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864DEE5"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T</w:t>
            </w:r>
          </w:p>
        </w:tc>
        <w:tc>
          <w:tcPr>
            <w:tcW w:w="602" w:type="dxa"/>
            <w:tcBorders>
              <w:top w:val="single" w:sz="4" w:space="0" w:color="000000"/>
              <w:left w:val="nil"/>
              <w:bottom w:val="single" w:sz="4" w:space="0" w:color="000000"/>
              <w:right w:val="single" w:sz="4" w:space="0" w:color="000000"/>
            </w:tcBorders>
            <w:shd w:val="clear" w:color="auto" w:fill="D9E2F3"/>
            <w:vAlign w:val="center"/>
          </w:tcPr>
          <w:p w14:paraId="00C7E7E3"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P</w:t>
            </w:r>
          </w:p>
        </w:tc>
        <w:tc>
          <w:tcPr>
            <w:tcW w:w="359" w:type="dxa"/>
            <w:tcBorders>
              <w:top w:val="single" w:sz="4" w:space="0" w:color="000000"/>
              <w:left w:val="nil"/>
              <w:bottom w:val="single" w:sz="4" w:space="0" w:color="000000"/>
              <w:right w:val="single" w:sz="4" w:space="0" w:color="000000"/>
            </w:tcBorders>
            <w:shd w:val="clear" w:color="auto" w:fill="D9E2F3"/>
            <w:vAlign w:val="center"/>
          </w:tcPr>
          <w:p w14:paraId="1017AA23"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K</w:t>
            </w:r>
          </w:p>
        </w:tc>
        <w:tc>
          <w:tcPr>
            <w:tcW w:w="359" w:type="dxa"/>
            <w:tcBorders>
              <w:top w:val="single" w:sz="4" w:space="0" w:color="000000"/>
              <w:left w:val="nil"/>
              <w:bottom w:val="single" w:sz="4" w:space="0" w:color="000000"/>
              <w:right w:val="single" w:sz="4" w:space="0" w:color="000000"/>
            </w:tcBorders>
            <w:shd w:val="clear" w:color="auto" w:fill="D9E2F3"/>
            <w:vAlign w:val="center"/>
          </w:tcPr>
          <w:p w14:paraId="76E6BCCE"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A</w:t>
            </w:r>
          </w:p>
        </w:tc>
      </w:tr>
      <w:tr w:rsidR="002F0080" w14:paraId="6BA4909F"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4EA0208" w14:textId="09534803"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BDT226</w:t>
            </w:r>
          </w:p>
        </w:tc>
        <w:tc>
          <w:tcPr>
            <w:tcW w:w="2932" w:type="dxa"/>
            <w:tcBorders>
              <w:top w:val="nil"/>
              <w:left w:val="nil"/>
              <w:bottom w:val="single" w:sz="4" w:space="0" w:color="000000"/>
              <w:right w:val="single" w:sz="4" w:space="0" w:color="000000"/>
            </w:tcBorders>
            <w:vAlign w:val="bottom"/>
          </w:tcPr>
          <w:p w14:paraId="505CDDE6" w14:textId="5CBE04B1"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Web Tasarımı</w:t>
            </w:r>
          </w:p>
        </w:tc>
        <w:tc>
          <w:tcPr>
            <w:tcW w:w="3300" w:type="dxa"/>
            <w:tcBorders>
              <w:top w:val="single" w:sz="4" w:space="0" w:color="000000"/>
              <w:left w:val="nil"/>
              <w:bottom w:val="single" w:sz="4" w:space="0" w:color="000000"/>
              <w:right w:val="nil"/>
            </w:tcBorders>
            <w:vAlign w:val="bottom"/>
          </w:tcPr>
          <w:p w14:paraId="15B9971A" w14:textId="338BA957" w:rsidR="002F0080" w:rsidRPr="0044161F" w:rsidRDefault="002F0080" w:rsidP="002F0080">
            <w:pPr>
              <w:spacing w:after="0" w:line="240" w:lineRule="auto"/>
              <w:rPr>
                <w:rFonts w:ascii="Lexend" w:eastAsia="Lexend" w:hAnsi="Lexend" w:cs="Arial"/>
                <w:color w:val="000000"/>
                <w:sz w:val="18"/>
                <w:szCs w:val="18"/>
              </w:rPr>
            </w:pPr>
            <w:r w:rsidRPr="00111DCD">
              <w:rPr>
                <w:rFonts w:ascii="Lexend" w:eastAsia="Lexend" w:hAnsi="Lexend" w:cs="Arial"/>
                <w:color w:val="000000"/>
                <w:sz w:val="18"/>
                <w:szCs w:val="18"/>
              </w:rPr>
              <w:t>Web design</w:t>
            </w:r>
          </w:p>
        </w:tc>
        <w:tc>
          <w:tcPr>
            <w:tcW w:w="602" w:type="dxa"/>
            <w:tcBorders>
              <w:top w:val="nil"/>
              <w:left w:val="single" w:sz="4" w:space="0" w:color="000000"/>
              <w:bottom w:val="single" w:sz="4" w:space="0" w:color="000000"/>
              <w:right w:val="single" w:sz="4" w:space="0" w:color="000000"/>
            </w:tcBorders>
            <w:vAlign w:val="bottom"/>
          </w:tcPr>
          <w:p w14:paraId="0BE66C0F" w14:textId="4B22A258"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1CC23FD" w14:textId="11C1994C"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F8D5EA7" w14:textId="1474BD8F"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5D74F9EB" w14:textId="3B856361" w:rsidR="002F0080" w:rsidRPr="0044161F" w:rsidRDefault="0032607E" w:rsidP="002F0080">
            <w:pPr>
              <w:spacing w:after="0" w:line="240" w:lineRule="auto"/>
              <w:jc w:val="center"/>
              <w:rPr>
                <w:rFonts w:ascii="Lexend" w:eastAsia="Lexend" w:hAnsi="Lexend" w:cs="Arial"/>
                <w:color w:val="000000"/>
                <w:sz w:val="18"/>
                <w:szCs w:val="18"/>
              </w:rPr>
            </w:pPr>
            <w:r>
              <w:rPr>
                <w:color w:val="000000"/>
                <w:sz w:val="18"/>
                <w:szCs w:val="18"/>
              </w:rPr>
              <w:t>3</w:t>
            </w:r>
          </w:p>
        </w:tc>
      </w:tr>
      <w:tr w:rsidR="002F0080" w14:paraId="5A0C4270" w14:textId="77777777" w:rsidTr="007820BB">
        <w:trPr>
          <w:trHeight w:val="217"/>
        </w:trPr>
        <w:tc>
          <w:tcPr>
            <w:tcW w:w="1111" w:type="dxa"/>
            <w:tcBorders>
              <w:top w:val="nil"/>
              <w:left w:val="single" w:sz="4" w:space="0" w:color="000000"/>
              <w:bottom w:val="single" w:sz="4" w:space="0" w:color="000000"/>
              <w:right w:val="single" w:sz="4" w:space="0" w:color="000000"/>
            </w:tcBorders>
            <w:vAlign w:val="bottom"/>
          </w:tcPr>
          <w:p w14:paraId="234D2551" w14:textId="5AFE4439"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ILF215</w:t>
            </w:r>
          </w:p>
        </w:tc>
        <w:tc>
          <w:tcPr>
            <w:tcW w:w="2932" w:type="dxa"/>
            <w:tcBorders>
              <w:top w:val="nil"/>
              <w:left w:val="nil"/>
              <w:bottom w:val="single" w:sz="4" w:space="0" w:color="000000"/>
              <w:right w:val="single" w:sz="4" w:space="0" w:color="000000"/>
            </w:tcBorders>
            <w:vAlign w:val="bottom"/>
          </w:tcPr>
          <w:p w14:paraId="619D4A26" w14:textId="00C6E899"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Çizgi Film Animasyon Uygulamaları</w:t>
            </w:r>
          </w:p>
        </w:tc>
        <w:tc>
          <w:tcPr>
            <w:tcW w:w="3300" w:type="dxa"/>
            <w:tcBorders>
              <w:top w:val="single" w:sz="4" w:space="0" w:color="000000"/>
              <w:left w:val="nil"/>
              <w:bottom w:val="single" w:sz="4" w:space="0" w:color="000000"/>
              <w:right w:val="nil"/>
            </w:tcBorders>
          </w:tcPr>
          <w:p w14:paraId="6A3276B5" w14:textId="46D4DEB2" w:rsidR="002F0080" w:rsidRPr="0044161F" w:rsidRDefault="002F0080" w:rsidP="002F0080">
            <w:pPr>
              <w:spacing w:after="0" w:line="240" w:lineRule="auto"/>
              <w:rPr>
                <w:rFonts w:ascii="Lexend" w:eastAsia="Lexend" w:hAnsi="Lexend" w:cs="Arial"/>
                <w:color w:val="000000"/>
                <w:sz w:val="18"/>
                <w:szCs w:val="18"/>
              </w:rPr>
            </w:pPr>
            <w:r w:rsidRPr="001B42AC">
              <w:rPr>
                <w:rFonts w:ascii="Lexend" w:eastAsia="Lexend" w:hAnsi="Lexend" w:cs="Arial"/>
                <w:color w:val="000000"/>
                <w:sz w:val="18"/>
                <w:szCs w:val="18"/>
              </w:rPr>
              <w:t>Cartoon Animation Applications</w:t>
            </w:r>
          </w:p>
        </w:tc>
        <w:tc>
          <w:tcPr>
            <w:tcW w:w="602" w:type="dxa"/>
            <w:tcBorders>
              <w:top w:val="nil"/>
              <w:left w:val="single" w:sz="4" w:space="0" w:color="000000"/>
              <w:bottom w:val="single" w:sz="4" w:space="0" w:color="000000"/>
              <w:right w:val="single" w:sz="4" w:space="0" w:color="000000"/>
            </w:tcBorders>
            <w:vAlign w:val="bottom"/>
          </w:tcPr>
          <w:p w14:paraId="2D00F4F7" w14:textId="29ED4535"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18C28133" w14:textId="1CEC2251"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8E3305B" w14:textId="4D1E40CA"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3EC3010E" w14:textId="5B99EBCB" w:rsidR="002F0080" w:rsidRPr="0044161F" w:rsidRDefault="0032607E" w:rsidP="002F0080">
            <w:pPr>
              <w:spacing w:after="0" w:line="240" w:lineRule="auto"/>
              <w:jc w:val="center"/>
              <w:rPr>
                <w:rFonts w:ascii="Lexend" w:eastAsia="Lexend" w:hAnsi="Lexend" w:cs="Arial"/>
                <w:color w:val="000000"/>
                <w:sz w:val="18"/>
                <w:szCs w:val="18"/>
              </w:rPr>
            </w:pPr>
            <w:r>
              <w:rPr>
                <w:color w:val="000000"/>
                <w:sz w:val="18"/>
                <w:szCs w:val="18"/>
              </w:rPr>
              <w:t>3</w:t>
            </w:r>
          </w:p>
        </w:tc>
      </w:tr>
      <w:tr w:rsidR="002F0080" w14:paraId="4E4C6CDE"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35DA00D" w14:textId="678C3431"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BDT256</w:t>
            </w:r>
          </w:p>
        </w:tc>
        <w:tc>
          <w:tcPr>
            <w:tcW w:w="2932" w:type="dxa"/>
            <w:tcBorders>
              <w:top w:val="nil"/>
              <w:left w:val="nil"/>
              <w:bottom w:val="single" w:sz="4" w:space="0" w:color="000000"/>
              <w:right w:val="single" w:sz="4" w:space="0" w:color="000000"/>
            </w:tcBorders>
            <w:vAlign w:val="bottom"/>
          </w:tcPr>
          <w:p w14:paraId="59D1D2A3" w14:textId="69D5F771"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Görsel Efekt</w:t>
            </w:r>
          </w:p>
        </w:tc>
        <w:tc>
          <w:tcPr>
            <w:tcW w:w="3300" w:type="dxa"/>
            <w:tcBorders>
              <w:top w:val="single" w:sz="4" w:space="0" w:color="000000"/>
              <w:left w:val="nil"/>
              <w:bottom w:val="single" w:sz="4" w:space="0" w:color="000000"/>
              <w:right w:val="nil"/>
            </w:tcBorders>
          </w:tcPr>
          <w:p w14:paraId="618A8EBB" w14:textId="7ADB273B" w:rsidR="002F0080" w:rsidRPr="0044161F" w:rsidRDefault="002F0080" w:rsidP="002F0080">
            <w:pPr>
              <w:spacing w:after="0" w:line="240" w:lineRule="auto"/>
              <w:rPr>
                <w:rFonts w:ascii="Lexend" w:eastAsia="Lexend" w:hAnsi="Lexend" w:cs="Arial"/>
                <w:color w:val="000000"/>
                <w:sz w:val="18"/>
                <w:szCs w:val="18"/>
              </w:rPr>
            </w:pPr>
            <w:r w:rsidRPr="00111DCD">
              <w:rPr>
                <w:rFonts w:ascii="Lexend" w:eastAsia="Lexend" w:hAnsi="Lexend" w:cs="Arial"/>
                <w:color w:val="000000"/>
                <w:sz w:val="18"/>
                <w:szCs w:val="18"/>
              </w:rPr>
              <w:t>Visual Effect</w:t>
            </w:r>
          </w:p>
        </w:tc>
        <w:tc>
          <w:tcPr>
            <w:tcW w:w="602" w:type="dxa"/>
            <w:tcBorders>
              <w:top w:val="nil"/>
              <w:left w:val="single" w:sz="4" w:space="0" w:color="000000"/>
              <w:bottom w:val="single" w:sz="4" w:space="0" w:color="000000"/>
              <w:right w:val="single" w:sz="4" w:space="0" w:color="000000"/>
            </w:tcBorders>
            <w:vAlign w:val="bottom"/>
          </w:tcPr>
          <w:p w14:paraId="1B927BC5" w14:textId="64948784"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DA2F441" w14:textId="42B2E8AA"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F814A96" w14:textId="04736733"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2E1748B1" w14:textId="31EEAC7C" w:rsidR="002F0080" w:rsidRPr="0044161F" w:rsidRDefault="0032607E" w:rsidP="002F0080">
            <w:pPr>
              <w:spacing w:after="0" w:line="240" w:lineRule="auto"/>
              <w:jc w:val="center"/>
              <w:rPr>
                <w:rFonts w:ascii="Lexend" w:eastAsia="Lexend" w:hAnsi="Lexend" w:cs="Arial"/>
                <w:color w:val="000000"/>
                <w:sz w:val="18"/>
                <w:szCs w:val="18"/>
              </w:rPr>
            </w:pPr>
            <w:r>
              <w:rPr>
                <w:color w:val="000000"/>
                <w:sz w:val="18"/>
                <w:szCs w:val="18"/>
              </w:rPr>
              <w:t>4</w:t>
            </w:r>
          </w:p>
        </w:tc>
      </w:tr>
      <w:tr w:rsidR="002F0080" w14:paraId="4B7804A8"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4F94DD3" w14:textId="08BB34D0"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ILF213</w:t>
            </w:r>
          </w:p>
        </w:tc>
        <w:tc>
          <w:tcPr>
            <w:tcW w:w="2932" w:type="dxa"/>
            <w:tcBorders>
              <w:top w:val="nil"/>
              <w:left w:val="nil"/>
              <w:bottom w:val="single" w:sz="4" w:space="0" w:color="000000"/>
              <w:right w:val="single" w:sz="4" w:space="0" w:color="000000"/>
            </w:tcBorders>
            <w:vAlign w:val="bottom"/>
          </w:tcPr>
          <w:p w14:paraId="4B2B74F0" w14:textId="50829D4A"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Desen I</w:t>
            </w:r>
          </w:p>
        </w:tc>
        <w:tc>
          <w:tcPr>
            <w:tcW w:w="3300" w:type="dxa"/>
            <w:tcBorders>
              <w:top w:val="single" w:sz="4" w:space="0" w:color="000000"/>
              <w:left w:val="nil"/>
              <w:bottom w:val="single" w:sz="4" w:space="0" w:color="000000"/>
              <w:right w:val="nil"/>
            </w:tcBorders>
          </w:tcPr>
          <w:p w14:paraId="5D31FA7F" w14:textId="447CF320" w:rsidR="002F0080" w:rsidRPr="0044161F" w:rsidRDefault="002F0080" w:rsidP="002F0080">
            <w:pPr>
              <w:spacing w:after="0" w:line="240" w:lineRule="auto"/>
              <w:rPr>
                <w:rFonts w:ascii="Lexend" w:eastAsia="Lexend" w:hAnsi="Lexend" w:cs="Arial"/>
                <w:color w:val="000000"/>
                <w:sz w:val="18"/>
                <w:szCs w:val="18"/>
              </w:rPr>
            </w:pPr>
            <w:r w:rsidRPr="00111DCD">
              <w:rPr>
                <w:rFonts w:ascii="Lexend" w:eastAsia="Lexend" w:hAnsi="Lexend" w:cs="Arial"/>
                <w:color w:val="000000"/>
                <w:sz w:val="18"/>
                <w:szCs w:val="18"/>
              </w:rPr>
              <w:t>Drawing I</w:t>
            </w:r>
          </w:p>
        </w:tc>
        <w:tc>
          <w:tcPr>
            <w:tcW w:w="602" w:type="dxa"/>
            <w:tcBorders>
              <w:top w:val="nil"/>
              <w:left w:val="single" w:sz="4" w:space="0" w:color="000000"/>
              <w:bottom w:val="single" w:sz="4" w:space="0" w:color="000000"/>
              <w:right w:val="single" w:sz="4" w:space="0" w:color="000000"/>
            </w:tcBorders>
            <w:vAlign w:val="bottom"/>
          </w:tcPr>
          <w:p w14:paraId="6163B5C6" w14:textId="2F3C20A4"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9414C63" w14:textId="258660CB"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91C5B89" w14:textId="009535A3"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7FF09459" w14:textId="77374D3B"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5</w:t>
            </w:r>
          </w:p>
        </w:tc>
      </w:tr>
      <w:tr w:rsidR="002F0080" w14:paraId="135273EA"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6577147" w14:textId="10E5D074"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ILF224</w:t>
            </w:r>
          </w:p>
        </w:tc>
        <w:tc>
          <w:tcPr>
            <w:tcW w:w="2932" w:type="dxa"/>
            <w:tcBorders>
              <w:top w:val="nil"/>
              <w:left w:val="nil"/>
              <w:bottom w:val="single" w:sz="4" w:space="0" w:color="000000"/>
              <w:right w:val="single" w:sz="4" w:space="0" w:color="000000"/>
            </w:tcBorders>
            <w:vAlign w:val="bottom"/>
          </w:tcPr>
          <w:p w14:paraId="73A19F3C" w14:textId="3DD9131F"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Desen II</w:t>
            </w:r>
          </w:p>
        </w:tc>
        <w:tc>
          <w:tcPr>
            <w:tcW w:w="3300" w:type="dxa"/>
            <w:tcBorders>
              <w:top w:val="single" w:sz="4" w:space="0" w:color="000000"/>
              <w:left w:val="nil"/>
              <w:bottom w:val="single" w:sz="4" w:space="0" w:color="000000"/>
              <w:right w:val="nil"/>
            </w:tcBorders>
          </w:tcPr>
          <w:p w14:paraId="1A66B6F6" w14:textId="0887F3A9" w:rsidR="002F0080" w:rsidRPr="0044161F" w:rsidRDefault="002F0080" w:rsidP="002F0080">
            <w:pPr>
              <w:spacing w:after="0" w:line="240" w:lineRule="auto"/>
              <w:rPr>
                <w:rFonts w:ascii="Lexend" w:eastAsia="Lexend" w:hAnsi="Lexend" w:cs="Arial"/>
                <w:color w:val="000000"/>
                <w:sz w:val="18"/>
                <w:szCs w:val="18"/>
              </w:rPr>
            </w:pPr>
            <w:r w:rsidRPr="00111DCD">
              <w:rPr>
                <w:rFonts w:ascii="Lexend" w:eastAsia="Lexend" w:hAnsi="Lexend" w:cs="Arial"/>
                <w:color w:val="000000"/>
                <w:sz w:val="18"/>
                <w:szCs w:val="18"/>
              </w:rPr>
              <w:t>Drawing I</w:t>
            </w:r>
            <w:r>
              <w:rPr>
                <w:rFonts w:ascii="Lexend" w:eastAsia="Lexend" w:hAnsi="Lexend" w:cs="Arial"/>
                <w:color w:val="000000"/>
                <w:sz w:val="18"/>
                <w:szCs w:val="18"/>
              </w:rPr>
              <w:t>I</w:t>
            </w:r>
          </w:p>
        </w:tc>
        <w:tc>
          <w:tcPr>
            <w:tcW w:w="602" w:type="dxa"/>
            <w:tcBorders>
              <w:top w:val="nil"/>
              <w:left w:val="single" w:sz="4" w:space="0" w:color="000000"/>
              <w:bottom w:val="single" w:sz="4" w:space="0" w:color="000000"/>
              <w:right w:val="single" w:sz="4" w:space="0" w:color="000000"/>
            </w:tcBorders>
            <w:vAlign w:val="bottom"/>
          </w:tcPr>
          <w:p w14:paraId="7185C013" w14:textId="406DF7C9"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3268866" w14:textId="7AD109B2"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84B6F51" w14:textId="1F9AD848"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30FA7475" w14:textId="12680D50"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5</w:t>
            </w:r>
          </w:p>
        </w:tc>
      </w:tr>
      <w:tr w:rsidR="002F0080" w14:paraId="137011E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D358F74" w14:textId="5B7AB127"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ILF227</w:t>
            </w:r>
          </w:p>
        </w:tc>
        <w:tc>
          <w:tcPr>
            <w:tcW w:w="2932" w:type="dxa"/>
            <w:tcBorders>
              <w:top w:val="nil"/>
              <w:left w:val="nil"/>
              <w:bottom w:val="single" w:sz="4" w:space="0" w:color="000000"/>
              <w:right w:val="single" w:sz="4" w:space="0" w:color="000000"/>
            </w:tcBorders>
            <w:vAlign w:val="bottom"/>
          </w:tcPr>
          <w:p w14:paraId="6ACD3EDD" w14:textId="4BBF7409"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Görsel Tasarım I</w:t>
            </w:r>
          </w:p>
        </w:tc>
        <w:tc>
          <w:tcPr>
            <w:tcW w:w="3300" w:type="dxa"/>
            <w:tcBorders>
              <w:top w:val="single" w:sz="4" w:space="0" w:color="000000"/>
              <w:left w:val="nil"/>
              <w:bottom w:val="single" w:sz="4" w:space="0" w:color="000000"/>
              <w:right w:val="single" w:sz="4" w:space="0" w:color="000000"/>
            </w:tcBorders>
          </w:tcPr>
          <w:p w14:paraId="5EF18970" w14:textId="1FF5F46B" w:rsidR="002F0080" w:rsidRPr="0044161F" w:rsidRDefault="002F0080" w:rsidP="002F0080">
            <w:pPr>
              <w:spacing w:after="0" w:line="240" w:lineRule="auto"/>
              <w:rPr>
                <w:rFonts w:ascii="Lexend" w:eastAsia="Lexend" w:hAnsi="Lexend" w:cs="Arial"/>
                <w:color w:val="000000"/>
                <w:sz w:val="18"/>
                <w:szCs w:val="18"/>
              </w:rPr>
            </w:pPr>
            <w:r w:rsidRPr="001B42AC">
              <w:rPr>
                <w:rFonts w:ascii="Lexend" w:eastAsia="Lexend" w:hAnsi="Lexend" w:cs="Arial"/>
                <w:color w:val="000000"/>
                <w:sz w:val="18"/>
                <w:szCs w:val="18"/>
              </w:rPr>
              <w:t>Visual Design I</w:t>
            </w:r>
          </w:p>
        </w:tc>
        <w:tc>
          <w:tcPr>
            <w:tcW w:w="602" w:type="dxa"/>
            <w:tcBorders>
              <w:top w:val="nil"/>
              <w:left w:val="nil"/>
              <w:bottom w:val="single" w:sz="4" w:space="0" w:color="000000"/>
              <w:right w:val="single" w:sz="4" w:space="0" w:color="000000"/>
            </w:tcBorders>
            <w:vAlign w:val="bottom"/>
          </w:tcPr>
          <w:p w14:paraId="73326FEA" w14:textId="2D9863DA"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0FC693A" w14:textId="679DD8F0"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E5DD4C7" w14:textId="3CD370A8"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10B88FC4" w14:textId="1695B886"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r>
      <w:tr w:rsidR="002F0080" w14:paraId="3AED77E7"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D6B40CD" w14:textId="0CEB1C28"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BDT225</w:t>
            </w:r>
          </w:p>
        </w:tc>
        <w:tc>
          <w:tcPr>
            <w:tcW w:w="2932" w:type="dxa"/>
            <w:tcBorders>
              <w:top w:val="nil"/>
              <w:left w:val="nil"/>
              <w:bottom w:val="single" w:sz="4" w:space="0" w:color="000000"/>
              <w:right w:val="single" w:sz="4" w:space="0" w:color="000000"/>
            </w:tcBorders>
            <w:vAlign w:val="bottom"/>
          </w:tcPr>
          <w:p w14:paraId="26A1E4AC" w14:textId="0AD36D11"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Dijital Oyun Tasarımı</w:t>
            </w:r>
          </w:p>
        </w:tc>
        <w:tc>
          <w:tcPr>
            <w:tcW w:w="3300" w:type="dxa"/>
            <w:tcBorders>
              <w:top w:val="single" w:sz="4" w:space="0" w:color="000000"/>
              <w:left w:val="nil"/>
              <w:bottom w:val="single" w:sz="4" w:space="0" w:color="000000"/>
              <w:right w:val="single" w:sz="4" w:space="0" w:color="000000"/>
            </w:tcBorders>
          </w:tcPr>
          <w:p w14:paraId="2BCE590D" w14:textId="487B92AF" w:rsidR="002F0080" w:rsidRPr="0044161F" w:rsidRDefault="002F0080" w:rsidP="002F0080">
            <w:pPr>
              <w:spacing w:after="0" w:line="240" w:lineRule="auto"/>
              <w:rPr>
                <w:rFonts w:ascii="Lexend" w:eastAsia="Lexend" w:hAnsi="Lexend" w:cs="Arial"/>
                <w:color w:val="000000"/>
                <w:sz w:val="18"/>
                <w:szCs w:val="18"/>
              </w:rPr>
            </w:pPr>
            <w:r w:rsidRPr="001B42AC">
              <w:rPr>
                <w:rFonts w:ascii="Lexend" w:eastAsia="Lexend" w:hAnsi="Lexend" w:cs="Arial"/>
                <w:color w:val="000000"/>
                <w:sz w:val="18"/>
                <w:szCs w:val="18"/>
              </w:rPr>
              <w:t>Digital Game Design</w:t>
            </w:r>
          </w:p>
        </w:tc>
        <w:tc>
          <w:tcPr>
            <w:tcW w:w="602" w:type="dxa"/>
            <w:tcBorders>
              <w:top w:val="nil"/>
              <w:left w:val="nil"/>
              <w:bottom w:val="single" w:sz="4" w:space="0" w:color="000000"/>
              <w:right w:val="single" w:sz="4" w:space="0" w:color="000000"/>
            </w:tcBorders>
            <w:vAlign w:val="bottom"/>
          </w:tcPr>
          <w:p w14:paraId="263B14E7" w14:textId="30632674"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39D98D7" w14:textId="7EAF9139"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FFD4F6B" w14:textId="08D497D8"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03DC7126" w14:textId="4B438B36" w:rsidR="002F0080" w:rsidRPr="0044161F" w:rsidRDefault="0032607E" w:rsidP="002F0080">
            <w:pPr>
              <w:spacing w:after="0" w:line="240" w:lineRule="auto"/>
              <w:jc w:val="center"/>
              <w:rPr>
                <w:rFonts w:ascii="Lexend" w:eastAsia="Lexend" w:hAnsi="Lexend" w:cs="Arial"/>
                <w:color w:val="000000"/>
                <w:sz w:val="18"/>
                <w:szCs w:val="18"/>
              </w:rPr>
            </w:pPr>
            <w:r>
              <w:rPr>
                <w:color w:val="000000"/>
                <w:sz w:val="18"/>
                <w:szCs w:val="18"/>
              </w:rPr>
              <w:t>3</w:t>
            </w:r>
          </w:p>
        </w:tc>
      </w:tr>
      <w:tr w:rsidR="002F0080" w14:paraId="6C0BB68A" w14:textId="77777777" w:rsidTr="007820BB">
        <w:trPr>
          <w:trHeight w:val="217"/>
        </w:trPr>
        <w:tc>
          <w:tcPr>
            <w:tcW w:w="1111" w:type="dxa"/>
            <w:tcBorders>
              <w:top w:val="nil"/>
              <w:left w:val="single" w:sz="4" w:space="0" w:color="000000"/>
              <w:bottom w:val="single" w:sz="4" w:space="0" w:color="000000"/>
              <w:right w:val="single" w:sz="4" w:space="0" w:color="000000"/>
            </w:tcBorders>
            <w:vAlign w:val="bottom"/>
          </w:tcPr>
          <w:p w14:paraId="431D9C21" w14:textId="32A3EF17"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ILF258</w:t>
            </w:r>
          </w:p>
        </w:tc>
        <w:tc>
          <w:tcPr>
            <w:tcW w:w="2932" w:type="dxa"/>
            <w:tcBorders>
              <w:top w:val="nil"/>
              <w:left w:val="nil"/>
              <w:bottom w:val="single" w:sz="4" w:space="0" w:color="000000"/>
              <w:right w:val="single" w:sz="4" w:space="0" w:color="000000"/>
            </w:tcBorders>
            <w:vAlign w:val="bottom"/>
          </w:tcPr>
          <w:p w14:paraId="61FB7534" w14:textId="6C0BD8F3" w:rsidR="002F0080" w:rsidRPr="0044161F" w:rsidRDefault="002F0080" w:rsidP="002F0080">
            <w:pPr>
              <w:spacing w:after="0" w:line="240" w:lineRule="auto"/>
              <w:rPr>
                <w:rFonts w:ascii="Lexend" w:eastAsia="Lexend" w:hAnsi="Lexend" w:cs="Arial"/>
                <w:color w:val="000000"/>
                <w:sz w:val="18"/>
                <w:szCs w:val="18"/>
              </w:rPr>
            </w:pPr>
            <w:r>
              <w:rPr>
                <w:color w:val="000000"/>
                <w:sz w:val="18"/>
                <w:szCs w:val="18"/>
              </w:rPr>
              <w:t>3B Animasyon</w:t>
            </w:r>
          </w:p>
        </w:tc>
        <w:tc>
          <w:tcPr>
            <w:tcW w:w="3300" w:type="dxa"/>
            <w:tcBorders>
              <w:top w:val="single" w:sz="4" w:space="0" w:color="000000"/>
              <w:left w:val="nil"/>
              <w:bottom w:val="single" w:sz="4" w:space="0" w:color="000000"/>
              <w:right w:val="single" w:sz="4" w:space="0" w:color="000000"/>
            </w:tcBorders>
          </w:tcPr>
          <w:p w14:paraId="06CC3638" w14:textId="702215CE" w:rsidR="002F0080" w:rsidRPr="0044161F" w:rsidRDefault="002F0080" w:rsidP="002F0080">
            <w:pPr>
              <w:spacing w:after="0" w:line="240" w:lineRule="auto"/>
              <w:rPr>
                <w:rFonts w:ascii="Lexend" w:eastAsia="Lexend" w:hAnsi="Lexend" w:cs="Arial"/>
                <w:color w:val="000000"/>
                <w:sz w:val="18"/>
                <w:szCs w:val="18"/>
              </w:rPr>
            </w:pPr>
            <w:r w:rsidRPr="001B42AC">
              <w:rPr>
                <w:rFonts w:ascii="Lexend" w:eastAsia="Lexend" w:hAnsi="Lexend" w:cs="Arial"/>
                <w:color w:val="000000"/>
                <w:sz w:val="18"/>
                <w:szCs w:val="18"/>
              </w:rPr>
              <w:t>3D Animation</w:t>
            </w:r>
          </w:p>
        </w:tc>
        <w:tc>
          <w:tcPr>
            <w:tcW w:w="602" w:type="dxa"/>
            <w:tcBorders>
              <w:top w:val="nil"/>
              <w:left w:val="nil"/>
              <w:bottom w:val="single" w:sz="4" w:space="0" w:color="000000"/>
              <w:right w:val="single" w:sz="4" w:space="0" w:color="000000"/>
            </w:tcBorders>
            <w:vAlign w:val="bottom"/>
          </w:tcPr>
          <w:p w14:paraId="6348AC27" w14:textId="5E0617F2" w:rsidR="002F0080" w:rsidRPr="0044161F" w:rsidRDefault="002F0080" w:rsidP="002F0080">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6013BA4" w14:textId="342DD9B7" w:rsidR="002F0080" w:rsidRPr="0044161F" w:rsidRDefault="002F0080" w:rsidP="002F0080">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859FCDD" w14:textId="3453EA6B"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3</w:t>
            </w:r>
          </w:p>
        </w:tc>
        <w:tc>
          <w:tcPr>
            <w:tcW w:w="359" w:type="dxa"/>
            <w:tcBorders>
              <w:top w:val="nil"/>
              <w:left w:val="nil"/>
              <w:bottom w:val="single" w:sz="4" w:space="0" w:color="000000"/>
              <w:right w:val="single" w:sz="4" w:space="0" w:color="000000"/>
            </w:tcBorders>
            <w:vAlign w:val="bottom"/>
          </w:tcPr>
          <w:p w14:paraId="1F466E8C" w14:textId="1254D5E1" w:rsidR="002F0080" w:rsidRPr="0044161F" w:rsidRDefault="002F0080" w:rsidP="002F0080">
            <w:pPr>
              <w:spacing w:after="0" w:line="240" w:lineRule="auto"/>
              <w:jc w:val="center"/>
              <w:rPr>
                <w:rFonts w:ascii="Lexend" w:eastAsia="Lexend" w:hAnsi="Lexend" w:cs="Arial"/>
                <w:color w:val="000000"/>
                <w:sz w:val="18"/>
                <w:szCs w:val="18"/>
              </w:rPr>
            </w:pPr>
            <w:r>
              <w:rPr>
                <w:color w:val="000000"/>
                <w:sz w:val="18"/>
                <w:szCs w:val="18"/>
              </w:rPr>
              <w:t>5</w:t>
            </w:r>
          </w:p>
        </w:tc>
      </w:tr>
      <w:tr w:rsidR="001B42AC" w14:paraId="5B2E8F89" w14:textId="77777777" w:rsidTr="007820BB">
        <w:trPr>
          <w:trHeight w:val="217"/>
        </w:trPr>
        <w:tc>
          <w:tcPr>
            <w:tcW w:w="1111" w:type="dxa"/>
            <w:tcBorders>
              <w:top w:val="nil"/>
              <w:left w:val="single" w:sz="4" w:space="0" w:color="000000"/>
              <w:bottom w:val="single" w:sz="4" w:space="0" w:color="000000"/>
              <w:right w:val="single" w:sz="4" w:space="0" w:color="000000"/>
            </w:tcBorders>
            <w:vAlign w:val="bottom"/>
          </w:tcPr>
          <w:p w14:paraId="1866C97E" w14:textId="561826E9" w:rsidR="001B42AC" w:rsidRPr="0044161F" w:rsidRDefault="001B42AC" w:rsidP="001B42AC">
            <w:pPr>
              <w:spacing w:after="0" w:line="240" w:lineRule="auto"/>
              <w:rPr>
                <w:rFonts w:ascii="Lexend" w:eastAsia="Lexend" w:hAnsi="Lexend" w:cs="Arial"/>
                <w:color w:val="000000"/>
                <w:sz w:val="18"/>
                <w:szCs w:val="18"/>
              </w:rPr>
            </w:pPr>
            <w:r>
              <w:rPr>
                <w:color w:val="000000"/>
                <w:sz w:val="20"/>
                <w:szCs w:val="20"/>
              </w:rPr>
              <w:t>ILF397</w:t>
            </w:r>
          </w:p>
        </w:tc>
        <w:tc>
          <w:tcPr>
            <w:tcW w:w="2932" w:type="dxa"/>
            <w:tcBorders>
              <w:top w:val="nil"/>
              <w:left w:val="nil"/>
              <w:bottom w:val="single" w:sz="4" w:space="0" w:color="000000"/>
              <w:right w:val="single" w:sz="4" w:space="0" w:color="000000"/>
            </w:tcBorders>
            <w:vAlign w:val="bottom"/>
          </w:tcPr>
          <w:p w14:paraId="3A4C95E7" w14:textId="1D8ECFD3" w:rsidR="001B42AC" w:rsidRPr="0044161F" w:rsidRDefault="001B42AC" w:rsidP="001B42AC">
            <w:pPr>
              <w:spacing w:after="0" w:line="240" w:lineRule="auto"/>
              <w:rPr>
                <w:rFonts w:ascii="Lexend" w:eastAsia="Lexend" w:hAnsi="Lexend" w:cs="Arial"/>
                <w:color w:val="000000"/>
                <w:sz w:val="18"/>
                <w:szCs w:val="18"/>
              </w:rPr>
            </w:pPr>
            <w:r>
              <w:rPr>
                <w:color w:val="000000"/>
                <w:sz w:val="20"/>
                <w:szCs w:val="20"/>
              </w:rPr>
              <w:t xml:space="preserve">Medya ve İletişimde Yapay Zekaya Giriş </w:t>
            </w:r>
          </w:p>
        </w:tc>
        <w:tc>
          <w:tcPr>
            <w:tcW w:w="3300" w:type="dxa"/>
            <w:tcBorders>
              <w:top w:val="single" w:sz="4" w:space="0" w:color="000000"/>
              <w:left w:val="nil"/>
              <w:bottom w:val="single" w:sz="4" w:space="0" w:color="000000"/>
              <w:right w:val="single" w:sz="4" w:space="0" w:color="000000"/>
            </w:tcBorders>
          </w:tcPr>
          <w:p w14:paraId="271FA26D" w14:textId="55643142" w:rsidR="001B42AC" w:rsidRPr="0044161F" w:rsidRDefault="002F0080" w:rsidP="001B42AC">
            <w:pPr>
              <w:spacing w:after="0" w:line="240" w:lineRule="auto"/>
              <w:rPr>
                <w:rFonts w:ascii="Lexend" w:eastAsia="Lexend" w:hAnsi="Lexend" w:cs="Arial"/>
                <w:color w:val="000000"/>
                <w:sz w:val="18"/>
                <w:szCs w:val="18"/>
              </w:rPr>
            </w:pPr>
            <w:r w:rsidRPr="002F0080">
              <w:rPr>
                <w:rFonts w:ascii="Lexend" w:eastAsia="Lexend" w:hAnsi="Lexend" w:cs="Arial"/>
                <w:color w:val="000000"/>
                <w:sz w:val="18"/>
                <w:szCs w:val="18"/>
              </w:rPr>
              <w:t>Introduction to Artificial Intelligence for Media and Communications</w:t>
            </w:r>
          </w:p>
        </w:tc>
        <w:tc>
          <w:tcPr>
            <w:tcW w:w="602" w:type="dxa"/>
            <w:tcBorders>
              <w:top w:val="nil"/>
              <w:left w:val="nil"/>
              <w:bottom w:val="single" w:sz="4" w:space="0" w:color="000000"/>
              <w:right w:val="single" w:sz="4" w:space="0" w:color="000000"/>
            </w:tcBorders>
            <w:vAlign w:val="bottom"/>
          </w:tcPr>
          <w:p w14:paraId="03A6EB78" w14:textId="0C203378"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5A41317" w14:textId="37928C6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27D318B" w14:textId="5B9DC565" w:rsidR="001B42AC" w:rsidRPr="0044161F" w:rsidRDefault="002F0080" w:rsidP="001B42AC">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3</w:t>
            </w:r>
          </w:p>
        </w:tc>
        <w:tc>
          <w:tcPr>
            <w:tcW w:w="359" w:type="dxa"/>
            <w:tcBorders>
              <w:top w:val="nil"/>
              <w:left w:val="nil"/>
              <w:bottom w:val="single" w:sz="4" w:space="0" w:color="000000"/>
              <w:right w:val="single" w:sz="4" w:space="0" w:color="000000"/>
            </w:tcBorders>
            <w:vAlign w:val="bottom"/>
          </w:tcPr>
          <w:p w14:paraId="47E299AE" w14:textId="4EAA976C" w:rsidR="001B42AC" w:rsidRPr="0044161F" w:rsidRDefault="002F0080" w:rsidP="001B42AC">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5</w:t>
            </w:r>
          </w:p>
        </w:tc>
      </w:tr>
      <w:tr w:rsidR="001B42AC" w14:paraId="4B68EDFD" w14:textId="77777777" w:rsidTr="0044161F">
        <w:trPr>
          <w:trHeight w:val="217"/>
        </w:trPr>
        <w:tc>
          <w:tcPr>
            <w:tcW w:w="1111" w:type="dxa"/>
            <w:tcBorders>
              <w:top w:val="nil"/>
              <w:left w:val="single" w:sz="4" w:space="0" w:color="000000"/>
              <w:bottom w:val="single" w:sz="4" w:space="0" w:color="000000"/>
              <w:right w:val="single" w:sz="4" w:space="0" w:color="000000"/>
            </w:tcBorders>
          </w:tcPr>
          <w:p w14:paraId="2445671E" w14:textId="6F990582" w:rsidR="001B42AC" w:rsidRPr="0044161F" w:rsidRDefault="008B0C30" w:rsidP="001B42AC">
            <w:pPr>
              <w:spacing w:after="0" w:line="240" w:lineRule="auto"/>
              <w:rPr>
                <w:rFonts w:ascii="Lexend" w:eastAsia="Lexend" w:hAnsi="Lexend" w:cs="Arial"/>
                <w:color w:val="000000"/>
                <w:sz w:val="18"/>
                <w:szCs w:val="18"/>
              </w:rPr>
            </w:pPr>
            <w:r w:rsidRPr="008B0C30">
              <w:rPr>
                <w:rFonts w:ascii="Lexend" w:eastAsia="Lexend" w:hAnsi="Lexend" w:cs="Arial"/>
                <w:color w:val="000000"/>
                <w:sz w:val="18"/>
                <w:szCs w:val="18"/>
              </w:rPr>
              <w:t>BDT206</w:t>
            </w:r>
          </w:p>
        </w:tc>
        <w:tc>
          <w:tcPr>
            <w:tcW w:w="2932" w:type="dxa"/>
            <w:tcBorders>
              <w:top w:val="nil"/>
              <w:left w:val="nil"/>
              <w:bottom w:val="single" w:sz="4" w:space="0" w:color="000000"/>
              <w:right w:val="single" w:sz="4" w:space="0" w:color="000000"/>
            </w:tcBorders>
          </w:tcPr>
          <w:p w14:paraId="1591B667" w14:textId="79A9D6E7" w:rsidR="001B42AC" w:rsidRPr="0044161F" w:rsidRDefault="008B0C30" w:rsidP="001B42AC">
            <w:pPr>
              <w:spacing w:after="0" w:line="240" w:lineRule="auto"/>
              <w:rPr>
                <w:rFonts w:ascii="Lexend" w:eastAsia="Lexend" w:hAnsi="Lexend" w:cs="Arial"/>
                <w:color w:val="000000"/>
                <w:sz w:val="18"/>
                <w:szCs w:val="18"/>
              </w:rPr>
            </w:pPr>
            <w:r w:rsidRPr="008B0C30">
              <w:rPr>
                <w:rFonts w:ascii="Lexend" w:eastAsia="Lexend" w:hAnsi="Lexend" w:cs="Arial"/>
                <w:color w:val="000000"/>
                <w:sz w:val="18"/>
                <w:szCs w:val="18"/>
              </w:rPr>
              <w:t>Bilgisayar Destekli Tasarım II</w:t>
            </w:r>
          </w:p>
        </w:tc>
        <w:tc>
          <w:tcPr>
            <w:tcW w:w="3300" w:type="dxa"/>
            <w:tcBorders>
              <w:top w:val="single" w:sz="4" w:space="0" w:color="000000"/>
              <w:left w:val="nil"/>
              <w:bottom w:val="single" w:sz="4" w:space="0" w:color="000000"/>
              <w:right w:val="nil"/>
            </w:tcBorders>
          </w:tcPr>
          <w:p w14:paraId="120F525B" w14:textId="61C84B39" w:rsidR="001B42AC" w:rsidRPr="0044161F" w:rsidRDefault="008B0C30" w:rsidP="001B42AC">
            <w:pPr>
              <w:spacing w:after="0" w:line="240" w:lineRule="auto"/>
              <w:rPr>
                <w:rFonts w:ascii="Lexend" w:eastAsia="Lexend" w:hAnsi="Lexend" w:cs="Arial"/>
                <w:sz w:val="18"/>
                <w:szCs w:val="18"/>
              </w:rPr>
            </w:pPr>
            <w:r w:rsidRPr="008B0C30">
              <w:rPr>
                <w:rFonts w:ascii="Lexend" w:eastAsia="Lexend" w:hAnsi="Lexend" w:cs="Arial"/>
                <w:sz w:val="18"/>
                <w:szCs w:val="18"/>
              </w:rPr>
              <w:t>Computer Supported Design II</w:t>
            </w:r>
          </w:p>
        </w:tc>
        <w:tc>
          <w:tcPr>
            <w:tcW w:w="602" w:type="dxa"/>
            <w:tcBorders>
              <w:top w:val="nil"/>
              <w:left w:val="single" w:sz="4" w:space="0" w:color="000000"/>
              <w:bottom w:val="single" w:sz="4" w:space="0" w:color="000000"/>
              <w:right w:val="single" w:sz="4" w:space="0" w:color="000000"/>
            </w:tcBorders>
            <w:vAlign w:val="bottom"/>
          </w:tcPr>
          <w:p w14:paraId="70D724BA" w14:textId="178ED2F8"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08A8F234" w14:textId="3E0D194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4606777" w14:textId="5BFAB4A1" w:rsidR="001B42AC" w:rsidRPr="0044161F" w:rsidRDefault="008B0C30" w:rsidP="001B42AC">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3</w:t>
            </w:r>
          </w:p>
        </w:tc>
        <w:tc>
          <w:tcPr>
            <w:tcW w:w="359" w:type="dxa"/>
            <w:tcBorders>
              <w:top w:val="nil"/>
              <w:left w:val="nil"/>
              <w:bottom w:val="single" w:sz="4" w:space="0" w:color="000000"/>
              <w:right w:val="single" w:sz="4" w:space="0" w:color="000000"/>
            </w:tcBorders>
            <w:vAlign w:val="bottom"/>
          </w:tcPr>
          <w:p w14:paraId="116E3160" w14:textId="3BF0660C" w:rsidR="001B42AC" w:rsidRPr="0044161F" w:rsidRDefault="008B0C30" w:rsidP="001B42AC">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3</w:t>
            </w:r>
          </w:p>
        </w:tc>
      </w:tr>
      <w:tr w:rsidR="001B42AC" w14:paraId="4EA72751" w14:textId="77777777" w:rsidTr="0044161F">
        <w:trPr>
          <w:trHeight w:val="217"/>
        </w:trPr>
        <w:tc>
          <w:tcPr>
            <w:tcW w:w="1111" w:type="dxa"/>
            <w:tcBorders>
              <w:top w:val="nil"/>
              <w:left w:val="single" w:sz="4" w:space="0" w:color="000000"/>
              <w:bottom w:val="single" w:sz="4" w:space="0" w:color="000000"/>
              <w:right w:val="single" w:sz="4" w:space="0" w:color="000000"/>
            </w:tcBorders>
          </w:tcPr>
          <w:p w14:paraId="137EF302" w14:textId="530DB454"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083D3D04" w14:textId="47E90FBE"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305A7927" w14:textId="7FAA6B73"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9E69793" w14:textId="11C64DFC"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E51A40A" w14:textId="10406744"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D0EF1F7" w14:textId="7B41394E"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16584DF" w14:textId="3AA23111"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3114831C"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D9C3320" w14:textId="214C8B88"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6C62579F" w14:textId="5FC846AF"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13C8587D" w14:textId="4A27467F"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07F77247" w14:textId="4C49E6C7"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AE7D07B" w14:textId="256C7179"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A35CB7C" w14:textId="5B3F45FA"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CCC34DB" w14:textId="4FCBDF38"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6500FA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AF6A2EF" w14:textId="756AB1B8"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62D59BE4" w14:textId="31752073"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37CA576A" w14:textId="6E32E481"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68885253" w14:textId="68ED2F0D"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0CB2BAB" w14:textId="2162DE0C"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D572015" w14:textId="3DA94257"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32767AC1" w14:textId="10919FB9"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38727B36"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874ABAB" w14:textId="4D394579"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3EEA9597" w14:textId="037F7F0A"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48798CDC" w14:textId="4FC2E95D"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7A1DA6F0" w14:textId="42263B6F"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E9A4F47" w14:textId="6CE5ACE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0E04E01" w14:textId="7F4749C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81D55D5" w14:textId="1930C6CC"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1B914DB1"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1AED8E40" w14:textId="5A3D4CEB"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2676F99B" w14:textId="797D629E"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3D52664E" w14:textId="510CF770"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D2BA49E" w14:textId="6FCE1BCA"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E56F28E" w14:textId="10783D2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8A3EB0E" w14:textId="7640012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37D5E24" w14:textId="292B1E8E"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7BD63EE3"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05E4523" w14:textId="67667D38"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2B8F0E48" w14:textId="596DE13B"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2A23AD56" w14:textId="2B864766"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35BD732A" w14:textId="01A4D4D9"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FF7F191" w14:textId="7BF503EF"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5FB2351" w14:textId="714194C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E869386" w14:textId="7CBCC795"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40A4AE2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537880B" w14:textId="46A07576"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1E6AF852" w14:textId="1FA98D5A"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08C531F7" w14:textId="78C10353"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01A91D9" w14:textId="29107E10"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659DF63" w14:textId="1621C85E"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0DBC397" w14:textId="38C5C4F5"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9EB3D8A" w14:textId="61DEBB56"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1AB9EC9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08B8D70C" w14:textId="5D9DE925"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361E9D89" w14:textId="74182705"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4F8E50C2" w14:textId="16847F66"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21BD00F7" w14:textId="6E24D822"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ADAB914" w14:textId="65A10AB6"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3FB1AB1" w14:textId="305C727E"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333BDDD4" w14:textId="14C6F973"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3E36C1CA"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9B5A615" w14:textId="348C9D33"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78B155EF" w14:textId="4091CDB0"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463A97A7" w14:textId="7ED15AB5"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50D8B5D0" w14:textId="53D3C8F6"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4C3C5BB" w14:textId="0516B96A"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5855042" w14:textId="1A352D47"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664A5BA" w14:textId="0E0613E0"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54ED9962"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5B52777" w14:textId="6583B6F3"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21B7EC34" w14:textId="1CDD0133"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27ED56EA" w14:textId="6E1E562D"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572C288C" w14:textId="128E09E5"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41C5F05" w14:textId="40C2F717"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F762CB0" w14:textId="2E8BB59C"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39D4F07" w14:textId="11777337"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1F4EB1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A221646" w14:textId="1BB0E57E"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8BD54D2" w14:textId="6E61095B"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226BCA84" w14:textId="33480E80"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C44F5B5" w14:textId="63A45B1B"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1C92ECBC" w14:textId="48BBB1E4"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B90A2D1" w14:textId="0AC528D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6C30073" w14:textId="090E75AD"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4C2375CB"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BEA6987" w14:textId="3DC9F8AA"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5ADF3A08" w14:textId="7904875D"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40C23B85" w14:textId="3E450603"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76722565" w14:textId="6C7421E4"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141189DB" w14:textId="0BD45957"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FE25B44" w14:textId="5809D244"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9D42F33" w14:textId="6C60C8F2"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39342AF1" w14:textId="77777777" w:rsidTr="0044161F">
        <w:trPr>
          <w:trHeight w:val="217"/>
        </w:trPr>
        <w:tc>
          <w:tcPr>
            <w:tcW w:w="1111" w:type="dxa"/>
            <w:tcBorders>
              <w:top w:val="nil"/>
              <w:left w:val="single" w:sz="4" w:space="0" w:color="000000"/>
              <w:bottom w:val="single" w:sz="4" w:space="0" w:color="000000"/>
              <w:right w:val="nil"/>
            </w:tcBorders>
            <w:vAlign w:val="center"/>
          </w:tcPr>
          <w:p w14:paraId="076AC46A" w14:textId="2C8FE6B2"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single" w:sz="4" w:space="0" w:color="000000"/>
              <w:bottom w:val="single" w:sz="4" w:space="0" w:color="000000"/>
              <w:right w:val="single" w:sz="4" w:space="0" w:color="000000"/>
            </w:tcBorders>
            <w:vAlign w:val="center"/>
          </w:tcPr>
          <w:p w14:paraId="25FDDDEB" w14:textId="6A67D62A"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173737D2" w14:textId="763F0320"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3C6536A6" w14:textId="1EDBEDD0"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11EE6376" w14:textId="2B7E144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16A6197" w14:textId="50F393E8"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92E886A" w14:textId="08557198"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CBF0FD9" w14:textId="77777777" w:rsidTr="0044161F">
        <w:trPr>
          <w:trHeight w:val="217"/>
        </w:trPr>
        <w:tc>
          <w:tcPr>
            <w:tcW w:w="1111" w:type="dxa"/>
            <w:tcBorders>
              <w:top w:val="nil"/>
              <w:left w:val="single" w:sz="4" w:space="0" w:color="000000"/>
              <w:bottom w:val="single" w:sz="4" w:space="0" w:color="000000"/>
              <w:right w:val="single" w:sz="4" w:space="0" w:color="000000"/>
            </w:tcBorders>
            <w:vAlign w:val="center"/>
          </w:tcPr>
          <w:p w14:paraId="21603C17" w14:textId="0948B183"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center"/>
          </w:tcPr>
          <w:p w14:paraId="03EDFE59" w14:textId="6A458D40"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5C435474" w14:textId="10821AA9"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E0BC1DB" w14:textId="6BF426D1"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418AE9F" w14:textId="16523CD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1EFEF38" w14:textId="27522B4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CB8E892" w14:textId="2792018C"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28197A83"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18CFA41E" w14:textId="4AF5F98D"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70D7D3C9" w14:textId="6917A3DB"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22E4AB66" w14:textId="44B83009"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399038C1" w14:textId="77A9B601"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CDE0FA3" w14:textId="54F28A1F"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E0AE404" w14:textId="44D9071C"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2DA346A" w14:textId="44CE9939"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42BC04E6"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47DA950" w14:textId="03E4F304"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13D544F9" w14:textId="3CD2F3EF"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tcPr>
          <w:p w14:paraId="77C3AEF0" w14:textId="00043787"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291B2D04" w14:textId="510D22FD"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129AC7CD" w14:textId="4309263F"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6EFB2AD" w14:textId="3C206D2D"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4A68152" w14:textId="59736CC3"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2A772C3B"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214CACA" w14:textId="13006A91"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32B47C0E" w14:textId="784BE796"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5107E24D" w14:textId="6878AB2E"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36818D2C" w14:textId="3F2E261B"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311ABBA" w14:textId="59D0ED58"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7F5B0C5" w14:textId="4DDE0775"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78B6A3B" w14:textId="014BA3F8"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117EB27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8E8A242" w14:textId="72555B28"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FA59B1D" w14:textId="473C60AB"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1F3C78E9" w14:textId="725BCFB6"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DF74028" w14:textId="3AA8A201"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165439B" w14:textId="04B8A54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4DF5B90" w14:textId="65E7B286"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7C87D60" w14:textId="120506EF"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2F65B83D"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490D92B" w14:textId="3B136D93"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03E815F9" w14:textId="0F293643"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799FB2A4" w14:textId="0CA77466"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E953ED3" w14:textId="5F8F045E"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E983198" w14:textId="22ACF064"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FB36151" w14:textId="6F336B6C"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FA95D1B" w14:textId="4F9701F8"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50E8D3ED"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C59D76C" w14:textId="1820FA11"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4DAA2D37" w14:textId="63B454AA"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14956EE0" w14:textId="21FC361A"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3CB3D53" w14:textId="42A07D85"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6FC6A99" w14:textId="24328EE4"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C925A6D" w14:textId="2FEFF90F"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5A4088D" w14:textId="735F73F2"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016601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A1A6841" w14:textId="24D4CC96"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121E812C" w14:textId="4DFAAD3D"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374E3C9E" w14:textId="4CD6229D"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F7845C0" w14:textId="0A85DF59"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418B41C" w14:textId="437C16DC"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2C27C73" w14:textId="05770EB6"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A2D1F4C" w14:textId="44261EC4"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59FE6BAF"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667CE38" w14:textId="4F883C4C"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775F0100" w14:textId="004E1BAC"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12B641DB" w14:textId="16C78BE2"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50934EA" w14:textId="1B43E57C"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D3FE459" w14:textId="40DDE26A"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728278A" w14:textId="6C70DD1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A81A0B0" w14:textId="12B95EA7"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6BDDEC93"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0F17089D" w14:textId="0EFB199F"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01B21687" w14:textId="5326B503"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2816E1F5" w14:textId="4F0A247D"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0E72E3B" w14:textId="6254172E"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0FE536B9" w14:textId="5C5FCD4E"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7710DE7" w14:textId="56C19AE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72F47AF" w14:textId="387E0CE6"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1C0DCD3D"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BC9A1BD" w14:textId="6067E3AC"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14E9D83" w14:textId="02F3DCBD"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7FFD79DC" w14:textId="1E1767BF"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A38F3DE" w14:textId="6CA8AD90"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5F06ABC" w14:textId="69A150E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33B7507" w14:textId="2FB5B9B0"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B05795D" w14:textId="5212A0F5"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76090B8B"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88758BA" w14:textId="451955CD"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5B63C0EB" w14:textId="3FAF59EB"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1CECE00C" w14:textId="49A45074"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65BFCAF" w14:textId="04ABB0A5"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1F9949F" w14:textId="2B234F73"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EC789CD" w14:textId="793CC375"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7FE68D8" w14:textId="0C96335A"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258D371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9C9F9BD" w14:textId="4FF5CE32"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647EB581" w14:textId="6C45E1D6"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C05FAA4" w14:textId="18B4D46C"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C6D4B2E" w14:textId="085DFCB8"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7EA093D" w14:textId="7BBFCE65"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87147B7" w14:textId="51491537"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CD94087" w14:textId="77FD739C"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CF1180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F8B61D3" w14:textId="0B6ED42F"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5134BEC8" w14:textId="08499F3E"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F87E47B" w14:textId="35047D59"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B553D1E" w14:textId="168986C9"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0167A3F" w14:textId="26689E3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95C8E44" w14:textId="696D6FD8"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ECA9635" w14:textId="23F42CF5"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3D75B11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89B404C" w14:textId="7588589C"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66FE79DA" w14:textId="2036E8A9"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4B957CA8" w14:textId="5CE38A20"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0DC186A" w14:textId="463E3E29"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6A17D1D" w14:textId="756F348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C499CE0" w14:textId="59B0F9E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F1400F5" w14:textId="35CECD91"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48050942"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9BEDE50" w14:textId="5989A6D9"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1A635CE9" w14:textId="71295408"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70F012CF" w14:textId="44FE7708"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50E89EF" w14:textId="7D65C9DF"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9CE5DAE" w14:textId="4202B851"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CECBD77" w14:textId="7337E2BF"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12D7598" w14:textId="0ABC41E0"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026AC0BC"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8F521A1" w14:textId="03307CCC"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F180185" w14:textId="6B179809"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6FF289A" w14:textId="23F0E1EA"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5C57B41" w14:textId="1C3121F8"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4164840" w14:textId="79DC86ED"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5DE9EB5" w14:textId="7F5EFB52"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87B6F55" w14:textId="10D2BB0F" w:rsidR="001B42AC" w:rsidRPr="0044161F" w:rsidRDefault="001B42AC" w:rsidP="001B42AC">
            <w:pPr>
              <w:spacing w:after="0" w:line="240" w:lineRule="auto"/>
              <w:jc w:val="center"/>
              <w:rPr>
                <w:rFonts w:ascii="Lexend" w:eastAsia="Lexend" w:hAnsi="Lexend" w:cs="Arial"/>
                <w:color w:val="000000"/>
                <w:sz w:val="18"/>
                <w:szCs w:val="18"/>
              </w:rPr>
            </w:pPr>
          </w:p>
        </w:tc>
      </w:tr>
      <w:tr w:rsidR="001B42AC" w14:paraId="5432F526"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312FB44" w14:textId="3F01E25C" w:rsidR="001B42AC" w:rsidRPr="0044161F" w:rsidRDefault="001B42AC" w:rsidP="001B42AC">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A3E2935" w14:textId="7F7823C9" w:rsidR="001B42AC" w:rsidRPr="0044161F" w:rsidRDefault="001B42AC" w:rsidP="001B42AC">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4DBFB75C" w14:textId="3A7D998A" w:rsidR="001B42AC" w:rsidRPr="0044161F" w:rsidRDefault="001B42AC" w:rsidP="001B42AC">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EEA2DD8" w14:textId="6A7C3802" w:rsidR="001B42AC" w:rsidRPr="0044161F" w:rsidRDefault="001B42AC" w:rsidP="001B42AC">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08EDA71E" w14:textId="4A81A3F8"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030CFBD" w14:textId="34BCCFEE" w:rsidR="001B42AC" w:rsidRPr="0044161F" w:rsidRDefault="001B42AC" w:rsidP="001B42AC">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B9E5516" w14:textId="76304465" w:rsidR="001B42AC" w:rsidRPr="0044161F" w:rsidRDefault="001B42AC" w:rsidP="001B42AC">
            <w:pPr>
              <w:spacing w:after="0" w:line="240" w:lineRule="auto"/>
              <w:jc w:val="center"/>
              <w:rPr>
                <w:rFonts w:ascii="Lexend" w:eastAsia="Lexend" w:hAnsi="Lexend" w:cs="Arial"/>
                <w:color w:val="000000"/>
                <w:sz w:val="18"/>
                <w:szCs w:val="18"/>
              </w:rPr>
            </w:pPr>
          </w:p>
        </w:tc>
      </w:tr>
    </w:tbl>
    <w:p w14:paraId="6153FA47" w14:textId="77777777" w:rsidR="00250C5A" w:rsidRDefault="00250C5A">
      <w:pPr>
        <w:rPr>
          <w:sz w:val="20"/>
          <w:szCs w:val="20"/>
        </w:rPr>
      </w:pPr>
    </w:p>
    <w:p w14:paraId="6DB552DA" w14:textId="77777777" w:rsidR="00250C5A" w:rsidRDefault="00A7061D">
      <w:pPr>
        <w:pStyle w:val="Heading2"/>
      </w:pPr>
      <w:bookmarkStart w:id="14" w:name="_heading=h.e0ddtm9zsy1o" w:colFirst="0" w:colLast="0"/>
      <w:bookmarkEnd w:id="14"/>
      <w:r>
        <w:t>Ek Bilgiler</w:t>
      </w:r>
    </w:p>
    <w:p w14:paraId="603865F6" w14:textId="205E2D65" w:rsidR="00250C5A" w:rsidRDefault="00A7061D">
      <w:pPr>
        <w:jc w:val="both"/>
        <w:rPr>
          <w:rFonts w:ascii="Lexend" w:eastAsia="Lexend" w:hAnsi="Lexend" w:cs="Lexend"/>
          <w:sz w:val="20"/>
          <w:szCs w:val="20"/>
        </w:rPr>
      </w:pPr>
      <w:r>
        <w:rPr>
          <w:rFonts w:ascii="Lexend" w:eastAsia="Lexend" w:hAnsi="Lexend" w:cs="Lexend"/>
          <w:sz w:val="20"/>
          <w:szCs w:val="20"/>
        </w:rPr>
        <w:t xml:space="preserve">Mezun olabilmek için toplam </w:t>
      </w:r>
      <w:r w:rsidR="003001DD">
        <w:rPr>
          <w:rFonts w:ascii="Lexend" w:eastAsia="Lexend" w:hAnsi="Lexend" w:cs="Lexend"/>
          <w:sz w:val="20"/>
          <w:szCs w:val="20"/>
        </w:rPr>
        <w:t>120</w:t>
      </w:r>
      <w:r>
        <w:rPr>
          <w:rFonts w:ascii="Lexend" w:eastAsia="Lexend" w:hAnsi="Lexend" w:cs="Lexend"/>
          <w:sz w:val="20"/>
          <w:szCs w:val="20"/>
        </w:rPr>
        <w:t xml:space="preserve"> AKTS kredilik ders alınması gerekmektedir. </w:t>
      </w:r>
      <w:r w:rsidR="003001DD">
        <w:rPr>
          <w:rFonts w:ascii="Lexend" w:eastAsia="Lexend" w:hAnsi="Lexend" w:cs="Lexend"/>
          <w:b/>
          <w:bCs/>
          <w:sz w:val="20"/>
          <w:szCs w:val="20"/>
        </w:rPr>
        <w:t>Bilgisayar Destekli Tasarım ve Animasyon bölümü</w:t>
      </w:r>
      <w:r>
        <w:rPr>
          <w:rFonts w:ascii="Lexend" w:eastAsia="Lexend" w:hAnsi="Lexend" w:cs="Lexend"/>
          <w:sz w:val="20"/>
          <w:szCs w:val="20"/>
        </w:rPr>
        <w:t xml:space="preserve"> öğrencileri, toplam </w:t>
      </w:r>
      <w:r w:rsidR="003001DD">
        <w:rPr>
          <w:rFonts w:ascii="Lexend" w:eastAsia="Lexend" w:hAnsi="Lexend" w:cs="Lexend"/>
          <w:sz w:val="20"/>
          <w:szCs w:val="20"/>
        </w:rPr>
        <w:t>120</w:t>
      </w:r>
      <w:r>
        <w:rPr>
          <w:rFonts w:ascii="Lexend" w:eastAsia="Lexend" w:hAnsi="Lexend" w:cs="Lexend"/>
          <w:sz w:val="20"/>
          <w:szCs w:val="20"/>
        </w:rPr>
        <w:t xml:space="preserve"> AKTS kredisi sağlamak için zorunlu </w:t>
      </w:r>
      <w:r>
        <w:rPr>
          <w:rFonts w:ascii="Lexend" w:eastAsia="Lexend" w:hAnsi="Lexend" w:cs="Lexend"/>
          <w:sz w:val="20"/>
          <w:szCs w:val="20"/>
        </w:rPr>
        <w:lastRenderedPageBreak/>
        <w:t>dersleri ve teknik seçmeli dersleri tamamlamak zorundadır. Aksi takdirde, programdan mezun olma şartlarını yerine getirmiş sayılmayacaktır.</w:t>
      </w:r>
    </w:p>
    <w:p w14:paraId="6EAC7671"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Programlarımızda %70 derse devam zorunluluğu koşulu uygulanmaktadır. Belirtilen kurallar çerçevesinde devam zorunluluğunu yerine getirmeyen öğrencilere ilgili dersten NA harf notu verilir. NA (Never Attended) notu belirlenen derse devam koşullarını yerine getirmeyen ve dönem sonu yapılacak değerlendirmelere katılma hakkını kaybeden öğrencilere verilmektedir ve NA notu ortalama hesaplamasına katılmaz. Gelecek dönemde öğrencinin aynı dersten yine %70 devam zorunluluğu bulunmaktadır. Harf notu FF olan derslerin tekrarında %70 derse devam koşulu aranmaz. </w:t>
      </w:r>
    </w:p>
    <w:p w14:paraId="6948B25A"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24EF16B7" w14:textId="77777777" w:rsidR="00250C5A" w:rsidRDefault="00A7061D">
      <w:pPr>
        <w:pStyle w:val="Heading2"/>
      </w:pPr>
      <w:bookmarkStart w:id="15" w:name="_heading=h.okfk25oqrae" w:colFirst="0" w:colLast="0"/>
      <w:bookmarkEnd w:id="15"/>
      <w:r>
        <w:t>Seçmeli Dersler Hakkında Önemli Bilgi</w:t>
      </w:r>
    </w:p>
    <w:p w14:paraId="0347332A" w14:textId="34D7ED3E" w:rsidR="00250C5A" w:rsidRDefault="001F36F0">
      <w:pPr>
        <w:jc w:val="both"/>
        <w:rPr>
          <w:rFonts w:ascii="Lexend" w:eastAsia="Lexend" w:hAnsi="Lexend" w:cs="Lexend"/>
          <w:sz w:val="20"/>
          <w:szCs w:val="20"/>
        </w:rPr>
      </w:pPr>
      <w:r>
        <w:rPr>
          <w:rFonts w:ascii="Lexend" w:eastAsia="Lexend" w:hAnsi="Lexend" w:cs="Lexend"/>
          <w:sz w:val="20"/>
          <w:szCs w:val="20"/>
        </w:rPr>
        <w:t>Bilgisayar Destekli Tasarım ve Animasyon</w:t>
      </w:r>
      <w:r w:rsidR="00A7061D">
        <w:rPr>
          <w:rFonts w:ascii="Lexend" w:eastAsia="Lexend" w:hAnsi="Lexend" w:cs="Lexend"/>
          <w:sz w:val="20"/>
          <w:szCs w:val="20"/>
        </w:rPr>
        <w:t xml:space="preserve"> </w:t>
      </w:r>
      <w:r w:rsidR="007E4302">
        <w:rPr>
          <w:rFonts w:ascii="Lexend" w:eastAsia="Lexend" w:hAnsi="Lexend" w:cs="Lexend"/>
          <w:sz w:val="20"/>
          <w:szCs w:val="20"/>
        </w:rPr>
        <w:t>bölümü</w:t>
      </w:r>
      <w:r w:rsidR="00A7061D">
        <w:rPr>
          <w:rFonts w:ascii="Lexend" w:eastAsia="Lexend" w:hAnsi="Lexend" w:cs="Lexend"/>
          <w:sz w:val="20"/>
          <w:szCs w:val="20"/>
        </w:rPr>
        <w:t xml:space="preserve"> öğrencileri mezun olabilmek için </w:t>
      </w:r>
      <w:r w:rsidR="001F379A">
        <w:rPr>
          <w:rFonts w:ascii="Lexend" w:eastAsia="Lexend" w:hAnsi="Lexend" w:cs="Lexend"/>
          <w:sz w:val="20"/>
          <w:szCs w:val="20"/>
        </w:rPr>
        <w:t>14</w:t>
      </w:r>
      <w:r w:rsidR="00A7061D">
        <w:rPr>
          <w:rFonts w:ascii="Lexend" w:eastAsia="Lexend" w:hAnsi="Lexend" w:cs="Lexend"/>
          <w:sz w:val="20"/>
          <w:szCs w:val="20"/>
        </w:rPr>
        <w:t xml:space="preserve"> seçmeli ders almak zorundadır. Bu dersler programın seçmeli dersler listesinden seçilmelidir. Listede yer almayan dersler seçmeli ders olarak kabul edilemez. Seçmeli derslerin AKTS kredisi, müfredatta belirtilen kredilere eşit veya daha fazla olmalıdır.</w:t>
      </w:r>
    </w:p>
    <w:p w14:paraId="5D828D13" w14:textId="77777777" w:rsidR="00250C5A" w:rsidRDefault="00A7061D">
      <w:pPr>
        <w:pStyle w:val="Heading2"/>
      </w:pPr>
      <w:bookmarkStart w:id="16" w:name="_heading=h.xw71yd1ubtuf" w:colFirst="0" w:colLast="0"/>
      <w:bookmarkEnd w:id="16"/>
      <w:r>
        <w:t>Sınav Yönergeleri, Değerlendirme ve Notlandırma</w:t>
      </w:r>
    </w:p>
    <w:p w14:paraId="746B024B" w14:textId="77777777" w:rsidR="00250C5A" w:rsidRDefault="00A7061D">
      <w:pPr>
        <w:jc w:val="both"/>
        <w:rPr>
          <w:rFonts w:ascii="Lexend" w:eastAsia="Lexend" w:hAnsi="Lexend" w:cs="Lexend"/>
          <w:sz w:val="20"/>
          <w:szCs w:val="20"/>
        </w:rPr>
      </w:pPr>
      <w:r>
        <w:rPr>
          <w:rFonts w:ascii="Lexend" w:eastAsia="Lexend" w:hAnsi="Lexend" w:cs="Lexend"/>
          <w:sz w:val="20"/>
          <w:szCs w:val="20"/>
        </w:rPr>
        <w:t>Üniversitemizde derslerde başarı değerlendirmesi genel olarak ara sınav (vize) ve yarıyıl sonu sınavı (final) olmak üzere yüz yüze uygulanan sınavlara dayanmaktadır. Bununla birlikte, bazı derslerde öğrencilerin derse aktif katılımını teşvik etmek ve farklı becerilerini ölçmek amacıyla proje ödevleri, sunumlar, ödevler, kısa sınavlar ve grup çalışmaları gibi alternatif değerlendirme yöntemleri de kullanılmaktadır.</w:t>
      </w:r>
    </w:p>
    <w:p w14:paraId="4843F9C5" w14:textId="77777777" w:rsidR="00250C5A" w:rsidRDefault="00A7061D">
      <w:pPr>
        <w:jc w:val="both"/>
        <w:rPr>
          <w:rFonts w:ascii="Lexend" w:eastAsia="Lexend" w:hAnsi="Lexend" w:cs="Lexend"/>
          <w:sz w:val="20"/>
          <w:szCs w:val="20"/>
        </w:rPr>
      </w:pPr>
      <w:r>
        <w:rPr>
          <w:rFonts w:ascii="Lexend" w:eastAsia="Lexend" w:hAnsi="Lexend" w:cs="Lexend"/>
          <w:sz w:val="20"/>
          <w:szCs w:val="20"/>
        </w:rPr>
        <w:t>Her dersin değerlendirme yöntemi, dersin özelliklerine ve öğretim elemanının tercihlerine göre değişiklik gösterebilir. Ders değerlendirme kriterleri, dönem başında dersi yürüten öğretim elemanı tarafından öğrencilere duyurulmakta ve ders izlencesinde açıkça belirtilmektedir.</w:t>
      </w:r>
    </w:p>
    <w:p w14:paraId="72D1E496"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Öğrencilerin ders başarı notu; ders kapsamında yapılan sınavlar, ödevler ve varsa diğer değerlendirme araçlarının ağırlıklı ortalaması alınarak hesaplanır. Bu nedenle öğrencilerin yalnızca sınavlara değil, dönem boyunca yapılan tüm değerlendirme unsurlarına aktif katılım göstermeleri önemlidir.</w:t>
      </w:r>
    </w:p>
    <w:p w14:paraId="793B4F84" w14:textId="77777777" w:rsidR="00250C5A" w:rsidRDefault="00250C5A">
      <w:pPr>
        <w:rPr>
          <w:sz w:val="20"/>
          <w:szCs w:val="20"/>
        </w:rPr>
      </w:pPr>
    </w:p>
    <w:p w14:paraId="7366730F" w14:textId="77777777" w:rsidR="00250C5A" w:rsidRDefault="00250C5A">
      <w:pPr>
        <w:rPr>
          <w:sz w:val="20"/>
          <w:szCs w:val="20"/>
        </w:rPr>
      </w:pPr>
    </w:p>
    <w:p w14:paraId="3C590D3F" w14:textId="77777777" w:rsidR="00250C5A" w:rsidRDefault="00250C5A">
      <w:pPr>
        <w:rPr>
          <w:sz w:val="20"/>
          <w:szCs w:val="20"/>
        </w:rPr>
      </w:pPr>
    </w:p>
    <w:p w14:paraId="3F5DFB09" w14:textId="77777777" w:rsidR="00250C5A" w:rsidRDefault="00250C5A">
      <w:pPr>
        <w:rPr>
          <w:sz w:val="20"/>
          <w:szCs w:val="20"/>
        </w:rPr>
      </w:pPr>
    </w:p>
    <w:p w14:paraId="1374573F" w14:textId="77777777" w:rsidR="00250C5A" w:rsidRDefault="00A7061D">
      <w:pPr>
        <w:jc w:val="both"/>
        <w:rPr>
          <w:rFonts w:ascii="Lexend" w:eastAsia="Lexend" w:hAnsi="Lexend" w:cs="Lexend"/>
          <w:sz w:val="20"/>
          <w:szCs w:val="20"/>
        </w:rPr>
      </w:pPr>
      <w:r>
        <w:rPr>
          <w:rFonts w:ascii="Lexend" w:eastAsia="Lexend" w:hAnsi="Lexend" w:cs="Lexend"/>
          <w:sz w:val="20"/>
          <w:szCs w:val="20"/>
        </w:rPr>
        <w:t>YDÜ’de alınan her ders için dersi veren akademik personel tarafından yapılan değerlendirmenin sonucunda öğrencilere aşağıda açıklaması verilen harf notlarından birisi verilir. Her harf notunun karşılığında bir AKTS ağırlığı mevcuttur.</w:t>
      </w:r>
    </w:p>
    <w:tbl>
      <w:tblPr>
        <w:tblStyle w:val="a0"/>
        <w:tblW w:w="58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85"/>
        <w:gridCol w:w="1065"/>
        <w:gridCol w:w="1575"/>
        <w:gridCol w:w="1680"/>
      </w:tblGrid>
      <w:tr w:rsidR="00250C5A" w14:paraId="214373A5"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143D09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NOT</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1A646B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HARF NOTU</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2F398B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KATSAYI</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7AF0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AKTS NOTU</w:t>
            </w:r>
          </w:p>
        </w:tc>
      </w:tr>
      <w:tr w:rsidR="00250C5A" w14:paraId="71D7383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3B8465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lastRenderedPageBreak/>
              <w:t>90-100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F6EBFA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6BA8FC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E29BA2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w:t>
            </w:r>
          </w:p>
        </w:tc>
      </w:tr>
      <w:tr w:rsidR="00250C5A" w14:paraId="2F88AAC0"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89586B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85-89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B5D7BA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C5ECFA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C51F74A"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08B657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290B4B9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80-84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15E958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9C0B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174FFF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DEECFA3"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EC15B4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75-79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AD892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17C306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59A3D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0513EA2"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DA07A7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70-74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0870C1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7E76E34"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47B7C0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188552F"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7DC818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60-69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161E61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3C5F11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BBE607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w:t>
            </w:r>
          </w:p>
        </w:tc>
      </w:tr>
      <w:tr w:rsidR="00250C5A" w14:paraId="0553A54D"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8A14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50-59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58FD2EC"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DD</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99B6F11"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B00B60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E</w:t>
            </w:r>
          </w:p>
        </w:tc>
      </w:tr>
      <w:tr w:rsidR="00250C5A" w14:paraId="790E539B"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4F9396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49-00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81B709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FF</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FBA503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0.0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9A3B97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w:t>
            </w:r>
          </w:p>
        </w:tc>
      </w:tr>
    </w:tbl>
    <w:p w14:paraId="35AA518D" w14:textId="77777777" w:rsidR="00250C5A" w:rsidRDefault="00250C5A">
      <w:pPr>
        <w:jc w:val="both"/>
        <w:rPr>
          <w:rFonts w:ascii="Lexend" w:eastAsia="Lexend" w:hAnsi="Lexend" w:cs="Lexend"/>
          <w:sz w:val="20"/>
          <w:szCs w:val="20"/>
        </w:rPr>
      </w:pPr>
    </w:p>
    <w:p w14:paraId="62076BF5"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Herhangi bir dersten başarılı sayılabilmek için öğrencilerin 5. düzey (ön lisans) ve 6. düzey (lisans) programlarda en az DD, 7. düzey (yüksek lisans) programlarda en az CC ve 8. düzey (doktora) programlarda da en az BB alması gerekir. Genel ortalamaya dahil edilmeyen dersler için öğrencilerin S (Yeterli) notu alması gerekmektedir.</w:t>
      </w:r>
    </w:p>
    <w:p w14:paraId="51C578C2" w14:textId="77777777" w:rsidR="00250C5A" w:rsidRDefault="00A7061D">
      <w:pPr>
        <w:jc w:val="both"/>
        <w:rPr>
          <w:rFonts w:ascii="Lexend" w:eastAsia="Lexend" w:hAnsi="Lexend" w:cs="Lexend"/>
          <w:sz w:val="20"/>
          <w:szCs w:val="20"/>
        </w:rPr>
      </w:pPr>
      <w:r>
        <w:rPr>
          <w:rFonts w:ascii="Lexend" w:eastAsia="Lexend" w:hAnsi="Lexend" w:cs="Lexend"/>
          <w:sz w:val="20"/>
          <w:szCs w:val="20"/>
        </w:rPr>
        <w:t>Bunların yanı sıra, her yerel harf notunun bir de AKTS karşılığı not bulunmaktadır. Bu şekilde kurumlar arası hareketlilik desteklenmektedir.</w:t>
      </w:r>
    </w:p>
    <w:p w14:paraId="1FB693C1" w14:textId="77777777" w:rsidR="00250C5A" w:rsidRDefault="00A7061D">
      <w:pPr>
        <w:jc w:val="both"/>
        <w:rPr>
          <w:rFonts w:ascii="Lexend" w:eastAsia="Lexend" w:hAnsi="Lexend" w:cs="Lexend"/>
          <w:sz w:val="20"/>
          <w:szCs w:val="20"/>
        </w:rPr>
      </w:pPr>
      <w:r>
        <w:rPr>
          <w:rFonts w:ascii="Lexend" w:eastAsia="Lexend" w:hAnsi="Lexend" w:cs="Lexend"/>
          <w:sz w:val="20"/>
          <w:szCs w:val="20"/>
        </w:rPr>
        <w:t>Yukarıdaki tablo, YDÜ bünyesindeki tüm dersler için kullanılmaktadır. Bu harf notlarının dışında aşağıdaki harf notları da öğrenci ders dökümlerine işlenir:</w:t>
      </w:r>
    </w:p>
    <w:p w14:paraId="3A4F0E75" w14:textId="77777777" w:rsidR="00250C5A" w:rsidRDefault="00A7061D">
      <w:pPr>
        <w:jc w:val="both"/>
        <w:rPr>
          <w:rFonts w:ascii="Lexend" w:eastAsia="Lexend" w:hAnsi="Lexend" w:cs="Lexend"/>
          <w:sz w:val="20"/>
          <w:szCs w:val="20"/>
        </w:rPr>
      </w:pPr>
      <w:r>
        <w:rPr>
          <w:rFonts w:ascii="Lexend" w:eastAsia="Lexend" w:hAnsi="Lexend" w:cs="Lexend"/>
          <w:sz w:val="20"/>
          <w:szCs w:val="20"/>
        </w:rPr>
        <w:t>I</w:t>
      </w:r>
      <w:r>
        <w:rPr>
          <w:rFonts w:ascii="Lexend" w:eastAsia="Lexend" w:hAnsi="Lexend" w:cs="Lexend"/>
          <w:sz w:val="20"/>
          <w:szCs w:val="20"/>
        </w:rPr>
        <w:tab/>
        <w:t>Tamamlanmamış (Incomplete)</w:t>
      </w:r>
    </w:p>
    <w:p w14:paraId="05EA72F4" w14:textId="77777777" w:rsidR="00250C5A" w:rsidRDefault="00A7061D">
      <w:pPr>
        <w:jc w:val="both"/>
        <w:rPr>
          <w:rFonts w:ascii="Lexend" w:eastAsia="Lexend" w:hAnsi="Lexend" w:cs="Lexend"/>
          <w:sz w:val="20"/>
          <w:szCs w:val="20"/>
        </w:rPr>
      </w:pPr>
      <w:r>
        <w:rPr>
          <w:rFonts w:ascii="Lexend" w:eastAsia="Lexend" w:hAnsi="Lexend" w:cs="Lexend"/>
          <w:sz w:val="20"/>
          <w:szCs w:val="20"/>
        </w:rPr>
        <w:t>S</w:t>
      </w:r>
      <w:r>
        <w:rPr>
          <w:rFonts w:ascii="Lexend" w:eastAsia="Lexend" w:hAnsi="Lexend" w:cs="Lexend"/>
          <w:sz w:val="20"/>
          <w:szCs w:val="20"/>
        </w:rPr>
        <w:tab/>
        <w:t>Yeterli (Satisfactory Completion)</w:t>
      </w:r>
    </w:p>
    <w:p w14:paraId="0E48A2F5" w14:textId="77777777" w:rsidR="00250C5A" w:rsidRDefault="00A7061D">
      <w:pPr>
        <w:jc w:val="both"/>
        <w:rPr>
          <w:rFonts w:ascii="Lexend" w:eastAsia="Lexend" w:hAnsi="Lexend" w:cs="Lexend"/>
          <w:sz w:val="20"/>
          <w:szCs w:val="20"/>
        </w:rPr>
      </w:pPr>
      <w:r>
        <w:rPr>
          <w:rFonts w:ascii="Lexend" w:eastAsia="Lexend" w:hAnsi="Lexend" w:cs="Lexend"/>
          <w:sz w:val="20"/>
          <w:szCs w:val="20"/>
        </w:rPr>
        <w:t>U</w:t>
      </w:r>
      <w:r>
        <w:rPr>
          <w:rFonts w:ascii="Lexend" w:eastAsia="Lexend" w:hAnsi="Lexend" w:cs="Lexend"/>
          <w:sz w:val="20"/>
          <w:szCs w:val="20"/>
        </w:rPr>
        <w:tab/>
        <w:t>Yetersiz (Unsatisfactory</w:t>
      </w:r>
    </w:p>
    <w:p w14:paraId="13A039D8" w14:textId="77777777" w:rsidR="00250C5A" w:rsidRDefault="00A7061D">
      <w:pPr>
        <w:jc w:val="both"/>
        <w:rPr>
          <w:rFonts w:ascii="Lexend" w:eastAsia="Lexend" w:hAnsi="Lexend" w:cs="Lexend"/>
          <w:sz w:val="20"/>
          <w:szCs w:val="20"/>
        </w:rPr>
      </w:pPr>
      <w:r>
        <w:rPr>
          <w:rFonts w:ascii="Lexend" w:eastAsia="Lexend" w:hAnsi="Lexend" w:cs="Lexend"/>
          <w:sz w:val="20"/>
          <w:szCs w:val="20"/>
        </w:rPr>
        <w:t>P</w:t>
      </w:r>
      <w:r>
        <w:rPr>
          <w:rFonts w:ascii="Lexend" w:eastAsia="Lexend" w:hAnsi="Lexend" w:cs="Lexend"/>
          <w:sz w:val="20"/>
          <w:szCs w:val="20"/>
        </w:rPr>
        <w:tab/>
        <w:t>Yeterli İlerleme (Successful Progress)</w:t>
      </w:r>
    </w:p>
    <w:p w14:paraId="04D7C6B9" w14:textId="77777777" w:rsidR="00250C5A" w:rsidRDefault="00A7061D">
      <w:pPr>
        <w:jc w:val="both"/>
        <w:rPr>
          <w:rFonts w:ascii="Lexend" w:eastAsia="Lexend" w:hAnsi="Lexend" w:cs="Lexend"/>
          <w:sz w:val="20"/>
          <w:szCs w:val="20"/>
        </w:rPr>
      </w:pPr>
      <w:r>
        <w:rPr>
          <w:rFonts w:ascii="Lexend" w:eastAsia="Lexend" w:hAnsi="Lexend" w:cs="Lexend"/>
          <w:sz w:val="20"/>
          <w:szCs w:val="20"/>
        </w:rPr>
        <w:t>NP</w:t>
      </w:r>
      <w:r>
        <w:rPr>
          <w:rFonts w:ascii="Lexend" w:eastAsia="Lexend" w:hAnsi="Lexend" w:cs="Lexend"/>
          <w:sz w:val="20"/>
          <w:szCs w:val="20"/>
        </w:rPr>
        <w:tab/>
        <w:t>Yetersiz İlerleme (Not Successful Progress)</w:t>
      </w:r>
    </w:p>
    <w:p w14:paraId="64EF63F9" w14:textId="77777777" w:rsidR="00250C5A" w:rsidRDefault="00A7061D">
      <w:pPr>
        <w:jc w:val="both"/>
        <w:rPr>
          <w:rFonts w:ascii="Lexend" w:eastAsia="Lexend" w:hAnsi="Lexend" w:cs="Lexend"/>
          <w:sz w:val="20"/>
          <w:szCs w:val="20"/>
        </w:rPr>
      </w:pPr>
      <w:r>
        <w:rPr>
          <w:rFonts w:ascii="Lexend" w:eastAsia="Lexend" w:hAnsi="Lexend" w:cs="Lexend"/>
          <w:sz w:val="20"/>
          <w:szCs w:val="20"/>
        </w:rPr>
        <w:t>EX</w:t>
      </w:r>
      <w:r>
        <w:rPr>
          <w:rFonts w:ascii="Lexend" w:eastAsia="Lexend" w:hAnsi="Lexend" w:cs="Lexend"/>
          <w:sz w:val="20"/>
          <w:szCs w:val="20"/>
        </w:rPr>
        <w:tab/>
        <w:t>Muaf (Exempt)</w:t>
      </w:r>
    </w:p>
    <w:p w14:paraId="4EDB2D36" w14:textId="77777777" w:rsidR="00250C5A" w:rsidRDefault="00A7061D">
      <w:pPr>
        <w:jc w:val="both"/>
        <w:rPr>
          <w:rFonts w:ascii="Lexend" w:eastAsia="Lexend" w:hAnsi="Lexend" w:cs="Lexend"/>
          <w:sz w:val="20"/>
          <w:szCs w:val="20"/>
        </w:rPr>
      </w:pPr>
      <w:r>
        <w:rPr>
          <w:rFonts w:ascii="Lexend" w:eastAsia="Lexend" w:hAnsi="Lexend" w:cs="Lexend"/>
          <w:sz w:val="20"/>
          <w:szCs w:val="20"/>
        </w:rPr>
        <w:t>NI</w:t>
      </w:r>
      <w:r>
        <w:rPr>
          <w:rFonts w:ascii="Lexend" w:eastAsia="Lexend" w:hAnsi="Lexend" w:cs="Lexend"/>
          <w:sz w:val="20"/>
          <w:szCs w:val="20"/>
        </w:rPr>
        <w:tab/>
        <w:t>Dahil Edilmemiş (Not included)</w:t>
      </w:r>
    </w:p>
    <w:p w14:paraId="49623DB8" w14:textId="77777777" w:rsidR="00250C5A" w:rsidRDefault="00A7061D">
      <w:pPr>
        <w:jc w:val="both"/>
        <w:rPr>
          <w:rFonts w:ascii="Lexend" w:eastAsia="Lexend" w:hAnsi="Lexend" w:cs="Lexend"/>
          <w:sz w:val="20"/>
          <w:szCs w:val="20"/>
        </w:rPr>
      </w:pPr>
      <w:r>
        <w:rPr>
          <w:rFonts w:ascii="Lexend" w:eastAsia="Lexend" w:hAnsi="Lexend" w:cs="Lexend"/>
          <w:sz w:val="20"/>
          <w:szCs w:val="20"/>
        </w:rPr>
        <w:t>W</w:t>
      </w:r>
      <w:r>
        <w:rPr>
          <w:rFonts w:ascii="Lexend" w:eastAsia="Lexend" w:hAnsi="Lexend" w:cs="Lexend"/>
          <w:sz w:val="20"/>
          <w:szCs w:val="20"/>
        </w:rPr>
        <w:tab/>
        <w:t>Dersten Çekilmiş (Withdrawal)</w:t>
      </w:r>
    </w:p>
    <w:p w14:paraId="58E69229" w14:textId="77777777" w:rsidR="00250C5A" w:rsidRDefault="00A7061D">
      <w:pPr>
        <w:jc w:val="both"/>
        <w:rPr>
          <w:rFonts w:ascii="Lexend" w:eastAsia="Lexend" w:hAnsi="Lexend" w:cs="Lexend"/>
          <w:sz w:val="20"/>
          <w:szCs w:val="20"/>
        </w:rPr>
      </w:pPr>
      <w:r>
        <w:rPr>
          <w:rFonts w:ascii="Lexend" w:eastAsia="Lexend" w:hAnsi="Lexend" w:cs="Lexend"/>
          <w:sz w:val="20"/>
          <w:szCs w:val="20"/>
        </w:rPr>
        <w:t>NA</w:t>
      </w:r>
      <w:r>
        <w:rPr>
          <w:rFonts w:ascii="Lexend" w:eastAsia="Lexend" w:hAnsi="Lexend" w:cs="Lexend"/>
          <w:sz w:val="20"/>
          <w:szCs w:val="20"/>
        </w:rPr>
        <w:tab/>
        <w:t>Devamsız (Never Attended)</w:t>
      </w:r>
    </w:p>
    <w:p w14:paraId="2082125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3905D56A" w14:textId="77777777" w:rsidR="00250C5A" w:rsidRDefault="00A7061D">
      <w:pPr>
        <w:jc w:val="both"/>
        <w:rPr>
          <w:rFonts w:ascii="Lexend" w:eastAsia="Lexend" w:hAnsi="Lexend" w:cs="Lexend"/>
          <w:sz w:val="20"/>
          <w:szCs w:val="20"/>
        </w:rPr>
      </w:pPr>
      <w:r>
        <w:rPr>
          <w:rFonts w:ascii="Lexend" w:eastAsia="Lexend" w:hAnsi="Lexend" w:cs="Lexend"/>
          <w:sz w:val="20"/>
          <w:szCs w:val="20"/>
        </w:rPr>
        <w:t>I (Incomplete)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eksik yükümlülükleri yerine getirmek zorundadır. Ancak, bazı istisnai durumlarda bu süre ilgili 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14:paraId="2FD9267D" w14:textId="77777777" w:rsidR="00250C5A" w:rsidRDefault="00A7061D">
      <w:pPr>
        <w:jc w:val="both"/>
        <w:rPr>
          <w:rFonts w:ascii="Lexend" w:eastAsia="Lexend" w:hAnsi="Lexend" w:cs="Lexend"/>
          <w:sz w:val="20"/>
          <w:szCs w:val="20"/>
        </w:rPr>
      </w:pPr>
      <w:r>
        <w:rPr>
          <w:rFonts w:ascii="Lexend" w:eastAsia="Lexend" w:hAnsi="Lexend" w:cs="Lexend"/>
          <w:sz w:val="20"/>
          <w:szCs w:val="20"/>
        </w:rPr>
        <w:t>S (Satisfactory) notu kredisiz derslerde başarılı olan öğrencilere verilir.</w:t>
      </w:r>
    </w:p>
    <w:p w14:paraId="38A6613A" w14:textId="77777777" w:rsidR="00250C5A" w:rsidRDefault="00A7061D">
      <w:pPr>
        <w:jc w:val="both"/>
        <w:rPr>
          <w:rFonts w:ascii="Lexend" w:eastAsia="Lexend" w:hAnsi="Lexend" w:cs="Lexend"/>
          <w:sz w:val="20"/>
          <w:szCs w:val="20"/>
        </w:rPr>
      </w:pPr>
      <w:r>
        <w:rPr>
          <w:rFonts w:ascii="Lexend" w:eastAsia="Lexend" w:hAnsi="Lexend" w:cs="Lexend"/>
          <w:sz w:val="20"/>
          <w:szCs w:val="20"/>
        </w:rPr>
        <w:t>U (Unsatisfactory) notu kredisiz derslerde başarısız olan öğrencilere verilir.</w:t>
      </w:r>
    </w:p>
    <w:p w14:paraId="61ECC369"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P (Successful Progress) notu genel not ortalamasına dahil olmayan ve yükümlülükleri bir dönemi aşan derslerde ilgili dönem içerisinde beklenen performansı gösterebilen öğrencilere verilir.</w:t>
      </w:r>
    </w:p>
    <w:p w14:paraId="53118F13" w14:textId="77777777" w:rsidR="00250C5A" w:rsidRDefault="00A7061D">
      <w:pPr>
        <w:jc w:val="both"/>
        <w:rPr>
          <w:rFonts w:ascii="Lexend" w:eastAsia="Lexend" w:hAnsi="Lexend" w:cs="Lexend"/>
          <w:sz w:val="20"/>
          <w:szCs w:val="20"/>
        </w:rPr>
      </w:pPr>
      <w:r>
        <w:rPr>
          <w:rFonts w:ascii="Lexend" w:eastAsia="Lexend" w:hAnsi="Lexend" w:cs="Lexend"/>
          <w:sz w:val="20"/>
          <w:szCs w:val="20"/>
        </w:rPr>
        <w:t>NP (Not Successful Progress) notu genel not ortalamasına dahil olmayan ve yükümlülükleri bir dönemi aşan derslerde ilgili dönem içerisinde beklenen performansı gösteremeyen öğrencilere verilir.</w:t>
      </w:r>
    </w:p>
    <w:p w14:paraId="63AAB660" w14:textId="77777777" w:rsidR="00250C5A" w:rsidRDefault="00A7061D">
      <w:pPr>
        <w:jc w:val="both"/>
        <w:rPr>
          <w:rFonts w:ascii="Lexend" w:eastAsia="Lexend" w:hAnsi="Lexend" w:cs="Lexend"/>
          <w:sz w:val="20"/>
          <w:szCs w:val="20"/>
        </w:rPr>
      </w:pPr>
      <w:r>
        <w:rPr>
          <w:rFonts w:ascii="Lexend" w:eastAsia="Lexend" w:hAnsi="Lexend" w:cs="Lexend"/>
          <w:sz w:val="20"/>
          <w:szCs w:val="20"/>
        </w:rPr>
        <w:t>EX (Exempt) notu programda ilgili dersten muaf olan öğrencilere verilir.</w:t>
      </w:r>
    </w:p>
    <w:p w14:paraId="27235EFD" w14:textId="77777777" w:rsidR="00250C5A" w:rsidRDefault="00A7061D">
      <w:pPr>
        <w:jc w:val="both"/>
        <w:rPr>
          <w:rFonts w:ascii="Lexend" w:eastAsia="Lexend" w:hAnsi="Lexend" w:cs="Lexend"/>
          <w:sz w:val="20"/>
          <w:szCs w:val="20"/>
        </w:rPr>
      </w:pPr>
      <w:r>
        <w:rPr>
          <w:rFonts w:ascii="Lexend" w:eastAsia="Lexend" w:hAnsi="Lexend" w:cs="Lexend"/>
          <w:sz w:val="20"/>
          <w:szCs w:val="20"/>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14:paraId="12FFC8C9" w14:textId="77777777" w:rsidR="00250C5A" w:rsidRDefault="00A7061D">
      <w:pPr>
        <w:jc w:val="both"/>
        <w:rPr>
          <w:rFonts w:ascii="Lexend" w:eastAsia="Lexend" w:hAnsi="Lexend" w:cs="Lexend"/>
          <w:sz w:val="20"/>
          <w:szCs w:val="20"/>
        </w:rPr>
      </w:pPr>
      <w:r>
        <w:rPr>
          <w:rFonts w:ascii="Lexend" w:eastAsia="Lexend" w:hAnsi="Lexend" w:cs="Lexend"/>
          <w:sz w:val="20"/>
          <w:szCs w:val="20"/>
        </w:rPr>
        <w:t>W (Withdrawal) notu öğrencinin akademik danışmanının önerisi ve dersi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 lisans programında eğitim gören öğrenciler en fazla iki dersten, lisans programlarında eğitim gören öğrenciler ise en fazla dört dersten çekilebilir. Öğrenci, çekildiği dersin açıldığı ilk dönemde bu dersi tekrar almak zorundadır.</w:t>
      </w:r>
    </w:p>
    <w:p w14:paraId="79C67552" w14:textId="77777777" w:rsidR="00250C5A" w:rsidRDefault="00A7061D">
      <w:pPr>
        <w:jc w:val="both"/>
        <w:rPr>
          <w:rFonts w:ascii="Lexend" w:eastAsia="Lexend" w:hAnsi="Lexend" w:cs="Lexend"/>
          <w:sz w:val="20"/>
          <w:szCs w:val="20"/>
        </w:rPr>
      </w:pPr>
      <w:r>
        <w:rPr>
          <w:rFonts w:ascii="Lexend" w:eastAsia="Lexend" w:hAnsi="Lexend" w:cs="Lexend"/>
          <w:sz w:val="20"/>
          <w:szCs w:val="20"/>
        </w:rPr>
        <w:t>NA (Never Attended) notu belirlenen derse devam koşullarını yerine getirmeyen ve dönem sonu yapılacak değerlendirmelere katılma hakkını kaybeden öğrencilere verilir. NA notu ortalama hesaplamasına katılmaz.</w:t>
      </w:r>
    </w:p>
    <w:p w14:paraId="4D8FD4BB"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not döküm belgelerinde hem ulusal hem de AKTS yüklerine denk gelen harf notları gösterilir.</w:t>
      </w:r>
    </w:p>
    <w:p w14:paraId="21E0F336" w14:textId="77777777" w:rsidR="00250C5A" w:rsidRDefault="00250C5A">
      <w:pPr>
        <w:jc w:val="both"/>
        <w:rPr>
          <w:rFonts w:ascii="Lexend" w:eastAsia="Lexend" w:hAnsi="Lexend" w:cs="Lexend"/>
          <w:sz w:val="20"/>
          <w:szCs w:val="20"/>
        </w:rPr>
      </w:pPr>
    </w:p>
    <w:p w14:paraId="4DDF19F6" w14:textId="77777777" w:rsidR="00250C5A" w:rsidRDefault="00A7061D">
      <w:pPr>
        <w:pStyle w:val="Heading2"/>
      </w:pPr>
      <w:bookmarkStart w:id="17" w:name="_heading=h.4o3i4o9y7x4b" w:colFirst="0" w:colLast="0"/>
      <w:bookmarkEnd w:id="17"/>
      <w:r>
        <w:t>Mezuniyet Koşulları</w:t>
      </w:r>
    </w:p>
    <w:p w14:paraId="02F3C6D1" w14:textId="77777777" w:rsidR="00250C5A" w:rsidRDefault="00A7061D">
      <w:pPr>
        <w:jc w:val="both"/>
        <w:rPr>
          <w:rFonts w:ascii="Lexend" w:eastAsia="Lexend" w:hAnsi="Lexend" w:cs="Lexend"/>
          <w:sz w:val="20"/>
          <w:szCs w:val="20"/>
        </w:rPr>
      </w:pPr>
      <w:r>
        <w:rPr>
          <w:rFonts w:ascii="Lexend" w:eastAsia="Lexend" w:hAnsi="Lexend" w:cs="Lexend"/>
          <w:sz w:val="20"/>
          <w:szCs w:val="20"/>
        </w:rPr>
        <w:t>Bu lisans programından mezun olabilmek için öğrencilerin aşağıdaki koşulları sağlamaları gerekir;</w:t>
      </w:r>
    </w:p>
    <w:p w14:paraId="5D1EE83C" w14:textId="77777777" w:rsidR="00250C5A" w:rsidRDefault="00A7061D">
      <w:pPr>
        <w:jc w:val="both"/>
        <w:rPr>
          <w:rFonts w:ascii="Lexend" w:eastAsia="Lexend" w:hAnsi="Lexend" w:cs="Lexend"/>
          <w:sz w:val="20"/>
          <w:szCs w:val="20"/>
        </w:rPr>
      </w:pPr>
      <w:r>
        <w:rPr>
          <w:rFonts w:ascii="Lexend" w:eastAsia="Lexend" w:hAnsi="Lexend" w:cs="Lexend"/>
          <w:sz w:val="20"/>
          <w:szCs w:val="20"/>
        </w:rPr>
        <w:t>En az 240 AKTS ve en az DD/S notu alarak programın müfredatında yer alan tüm derslerden başarılı olmak 4.00 üzerinden 2.00 Ağırlıklı Genel Not Ortalamasına (CGPA) sahip olmak.</w:t>
      </w:r>
    </w:p>
    <w:p w14:paraId="05C03B5E" w14:textId="77777777" w:rsidR="00250C5A" w:rsidRDefault="00250C5A">
      <w:pPr>
        <w:jc w:val="both"/>
        <w:rPr>
          <w:rFonts w:ascii="Lexend" w:eastAsia="Lexend" w:hAnsi="Lexend" w:cs="Lexend"/>
          <w:sz w:val="20"/>
          <w:szCs w:val="20"/>
        </w:rPr>
      </w:pPr>
    </w:p>
    <w:p w14:paraId="3AB2290A" w14:textId="77777777" w:rsidR="00250C5A" w:rsidRDefault="00250C5A">
      <w:pPr>
        <w:jc w:val="both"/>
        <w:rPr>
          <w:rFonts w:ascii="Lexend" w:eastAsia="Lexend" w:hAnsi="Lexend" w:cs="Lexend"/>
          <w:sz w:val="20"/>
          <w:szCs w:val="20"/>
        </w:rPr>
      </w:pPr>
    </w:p>
    <w:p w14:paraId="5FDD3EB2" w14:textId="77777777" w:rsidR="00250C5A" w:rsidRDefault="00A7061D">
      <w:pPr>
        <w:pStyle w:val="Heading1"/>
      </w:pPr>
      <w:bookmarkStart w:id="18" w:name="_heading=h.cueoda6d9e6j" w:colFirst="0" w:colLast="0"/>
      <w:bookmarkEnd w:id="18"/>
      <w:r>
        <w:t>Akademik Takvim</w:t>
      </w:r>
    </w:p>
    <w:p w14:paraId="45BB193E"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Bu bölümde, ilgili akademik yıl için geçerli olan önemli tarihleri bulabilirsiniz. Akademik takvim; ders kayıtları, dönem başlangıç ve bitiş tarihleri, sınav haftaları, tatil günleri ve diğer akademik süreçlerle ilgili kritik bilgileri içermektedir.</w:t>
      </w:r>
    </w:p>
    <w:p w14:paraId="35C42C8D"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Öğrencilerin akademik planlamalarını sağlıklı yapabilmeleri için takvimi dikkatle incelemeleri ve tarihleri takip etmeleri önemle tavsiye edilir. Her dönem başında güncellenen takvimi, ayrıca fakülte web sayfasından veya öğrenci işleri biriminden de edinebilirsiniz.</w:t>
      </w:r>
    </w:p>
    <w:tbl>
      <w:tblPr>
        <w:tblStyle w:val="a1"/>
        <w:tblW w:w="935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17"/>
        <w:gridCol w:w="71"/>
        <w:gridCol w:w="6166"/>
      </w:tblGrid>
      <w:tr w:rsidR="00250C5A" w14:paraId="5F998497"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EDEC92" w14:textId="77777777" w:rsidR="00250C5A" w:rsidRDefault="00A7061D">
            <w:pPr>
              <w:pStyle w:val="Heading2"/>
            </w:pPr>
            <w:bookmarkStart w:id="19" w:name="_heading=h.t4rnajb9tgt3" w:colFirst="0" w:colLast="0"/>
            <w:bookmarkEnd w:id="19"/>
            <w:r>
              <w:lastRenderedPageBreak/>
              <w:t>2025-2026 Güz Dönemi</w:t>
            </w:r>
          </w:p>
        </w:tc>
      </w:tr>
      <w:tr w:rsidR="00250C5A" w14:paraId="7C0CAB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F806FB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01,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D4BB28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İntörnlük rotasyonlarının başlaması</w:t>
            </w:r>
          </w:p>
        </w:tc>
      </w:tr>
      <w:tr w:rsidR="00250C5A" w14:paraId="3D26903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D0CD7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0C4135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Okul Harçlarının İlk Ödemeleri için Son Gün (Yıllık Peşin ve taksitli ödemelerin ilk taksiti)</w:t>
            </w:r>
          </w:p>
        </w:tc>
      </w:tr>
      <w:tr w:rsidR="00250C5A" w14:paraId="076ED24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B77CD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E1645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Başlaması</w:t>
            </w:r>
          </w:p>
        </w:tc>
      </w:tr>
      <w:tr w:rsidR="00250C5A" w14:paraId="1C58355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185C6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08-12,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40C06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268941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F041D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11-15, 2025; Perşembe-Pazartesi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ECCD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FE9C8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93238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C830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3, için Derslerin Başlaması</w:t>
            </w:r>
          </w:p>
        </w:tc>
      </w:tr>
      <w:tr w:rsidR="00250C5A" w14:paraId="2D5AE28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ABC77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71074B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FBDE46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B04E0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15-19,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0AE09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2AAE1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2F185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18,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69BD0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23C5C46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A816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B80B5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0E5C3AE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50D591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22,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1FE3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0EC7329C"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34C70C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29,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690743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için Derslerin Başlaması</w:t>
            </w:r>
          </w:p>
        </w:tc>
      </w:tr>
      <w:tr w:rsidR="00250C5A" w14:paraId="15A9EA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ED3FE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AB8268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için Muafiyet Sınavları (İngilizce Bölümler)</w:t>
            </w:r>
          </w:p>
        </w:tc>
      </w:tr>
      <w:tr w:rsidR="00250C5A" w14:paraId="19A669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8A57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02,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38AF3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6164BEE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0183D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CFC981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2. Taksiti için Son Gün</w:t>
            </w:r>
          </w:p>
        </w:tc>
      </w:tr>
      <w:tr w:rsidR="00250C5A" w14:paraId="659FB4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0FC24A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1786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5FAA6A0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D39F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8E28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1100FDF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B34F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0D79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591E24B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E1BE8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24,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A286E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29FD25A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7316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29,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E44A1B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4AAC90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9948D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07,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8D02A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0F26693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92796B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ECD905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3. Taksiti için Son Gün</w:t>
            </w:r>
          </w:p>
        </w:tc>
      </w:tr>
      <w:tr w:rsidR="00250C5A" w14:paraId="3B86B99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9F2B2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08-14, 2025; Cumartesi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846B47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6EE7CD7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A898BD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15,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9C6E9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9E23C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DC3744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17-21,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E518E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1 final sınavları</w:t>
            </w:r>
          </w:p>
        </w:tc>
      </w:tr>
      <w:tr w:rsidR="00250C5A" w14:paraId="3F9AD42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727A0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54D5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4. Taksiti için Son Gün</w:t>
            </w:r>
          </w:p>
        </w:tc>
      </w:tr>
      <w:tr w:rsidR="00250C5A" w14:paraId="113827D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C94B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6394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6E7D8A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5C29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B13CF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38825CF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142D2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23,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A3DD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Girişi için Son Gün</w:t>
            </w:r>
          </w:p>
        </w:tc>
      </w:tr>
      <w:tr w:rsidR="00250C5A" w14:paraId="6E4887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C35641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25,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4DC9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628DD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8EA3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18EDA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0466FC9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8E941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78F6D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22637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F60E7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94E5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CA76F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3BF68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05-14, 2026; Pazartesi-Çarşamba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A6E8A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3B79B33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B41FDE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DB7490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2 Taksitli Ödemelerin 2. Taksiti için Son Gün</w:t>
            </w:r>
          </w:p>
        </w:tc>
      </w:tr>
      <w:tr w:rsidR="00250C5A" w14:paraId="501756F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DE04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E55E3F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5. Taksiti için Son Gün</w:t>
            </w:r>
          </w:p>
        </w:tc>
      </w:tr>
      <w:tr w:rsidR="00250C5A" w14:paraId="1693F8F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A7032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Ocak 12-18,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50FA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için dönem arası</w:t>
            </w:r>
          </w:p>
        </w:tc>
      </w:tr>
      <w:tr w:rsidR="00250C5A" w14:paraId="1D42EF7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5C203B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17, 2026;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14D52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30F8DF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E8C8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19-23,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70DDC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2 final sınavları</w:t>
            </w:r>
          </w:p>
        </w:tc>
      </w:tr>
      <w:tr w:rsidR="00250C5A" w14:paraId="273AC9D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696B0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20-21, 2026; Salı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E0DEC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3D7F15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5E9E6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26-08 Şubat,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9F029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dönem arası</w:t>
            </w:r>
          </w:p>
        </w:tc>
      </w:tr>
      <w:tr w:rsidR="00250C5A" w14:paraId="1B0571E4"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F5D2C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02-08 Şubat, 2026; Pazartesi-Pazar</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49173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5 için dönem arası</w:t>
            </w:r>
          </w:p>
        </w:tc>
      </w:tr>
      <w:tr w:rsidR="00250C5A" w14:paraId="7D72023A"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EEFD23" w14:textId="77777777" w:rsidR="00250C5A" w:rsidRDefault="00A7061D">
            <w:pPr>
              <w:pStyle w:val="Heading2"/>
            </w:pPr>
            <w:bookmarkStart w:id="20" w:name="_heading=h.t9apu5dnox5v" w:colFirst="0" w:colLast="0"/>
            <w:bookmarkEnd w:id="20"/>
            <w:r>
              <w:t>2025-2026 Bahar Dönemi</w:t>
            </w:r>
          </w:p>
        </w:tc>
      </w:tr>
      <w:tr w:rsidR="00250C5A" w14:paraId="6859E51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9CC55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29-30, 2026; Perşembe-Cuma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954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5E5A27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BB5B1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2-3, 2026; Pazartesi-Salı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47457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719443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3B877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02- 06;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C4631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r w:rsidR="00250C5A" w14:paraId="60F779B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5ABE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04-06, 2026; Çarşamba-Cuma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75B9F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EB88A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105239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05,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3253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73DF3E9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8B623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E8D0AA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6EDBB51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670824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4338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1984A9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BEC9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B323E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6. Taksiti için Son Gün</w:t>
            </w:r>
          </w:p>
        </w:tc>
      </w:tr>
      <w:tr w:rsidR="00250C5A" w14:paraId="6D53371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A71BE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09,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8B25A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78376BE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4DF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16,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ABA4D6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(İngilizce Bölümler)</w:t>
            </w:r>
          </w:p>
        </w:tc>
      </w:tr>
      <w:tr w:rsidR="00250C5A" w14:paraId="7B96A2A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132C1A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Şubat 17,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33BE39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42674C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CEA7F4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26,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2195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0429C0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FE266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B8A4FF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643C164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D8E94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A20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29015D5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02F59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7F62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762ABC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466489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FAAF7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7. Taksiti için Son Gün</w:t>
            </w:r>
          </w:p>
        </w:tc>
      </w:tr>
      <w:tr w:rsidR="00250C5A" w14:paraId="7211D0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0800B8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19 – 22; Perşembe -Pazar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4786F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0AA8ED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06A5B6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30,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B4066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5D98CE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A372F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11,2026; Pazartesi-Cumartesi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22D6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76A0864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A266B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10, 2026;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03249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3 final sınavları</w:t>
            </w:r>
          </w:p>
        </w:tc>
      </w:tr>
      <w:tr w:rsidR="00250C5A" w14:paraId="546CF2C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74B69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08, 2026;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A7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8. Taksiti için Son Gün</w:t>
            </w:r>
          </w:p>
        </w:tc>
      </w:tr>
      <w:tr w:rsidR="00250C5A" w14:paraId="4D7118A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2A9DB1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23,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47AA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08789E4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6CA7FF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01,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19C69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EA11B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65DCEF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DA595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715772F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5AE4A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72CE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124BD7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2E2F2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19,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76ED77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06F1D9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29828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18,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2638E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Girilmesi için Son Tarih</w:t>
            </w:r>
          </w:p>
        </w:tc>
      </w:tr>
      <w:tr w:rsidR="00250C5A" w14:paraId="1DEAAC7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1CF5EF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7AB7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5C3F6CD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6F5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53A0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Derslerin Bitmesi</w:t>
            </w:r>
          </w:p>
        </w:tc>
      </w:tr>
      <w:tr w:rsidR="00250C5A" w14:paraId="1D399D2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83F40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Mayıs 27- 31, 2026; Çarşamba-Pazar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A4255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11A9406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64DADB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01-10, 2026; Pazartesi-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0E1E3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7749401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1879E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5,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709352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Bitmesi</w:t>
            </w:r>
          </w:p>
        </w:tc>
      </w:tr>
      <w:tr w:rsidR="00250C5A" w14:paraId="4CDACB2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02D405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75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Final Sınavı</w:t>
            </w:r>
          </w:p>
        </w:tc>
      </w:tr>
      <w:tr w:rsidR="00250C5A" w14:paraId="0D046D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B09A1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1364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Final Sınavı</w:t>
            </w:r>
          </w:p>
        </w:tc>
      </w:tr>
      <w:tr w:rsidR="00250C5A" w14:paraId="7F2DC2E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EABB4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1EA1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3 Final Sınavı</w:t>
            </w:r>
          </w:p>
        </w:tc>
      </w:tr>
      <w:tr w:rsidR="00250C5A" w14:paraId="192D065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99B6D0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B1FC6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04DCFE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58E2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E665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Yaz Okulu Başvuruları için Son Gün</w:t>
            </w:r>
          </w:p>
        </w:tc>
      </w:tr>
      <w:tr w:rsidR="00250C5A" w14:paraId="734047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D21626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C98D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için Başvuru (Yıllık Programlar)</w:t>
            </w:r>
          </w:p>
        </w:tc>
      </w:tr>
      <w:tr w:rsidR="00250C5A" w14:paraId="4B3DFD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3F3A9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15-19,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BA68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4 final sınavları</w:t>
            </w:r>
          </w:p>
        </w:tc>
      </w:tr>
      <w:tr w:rsidR="00250C5A" w14:paraId="3B2C5EA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422809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16-19, 2026; Salı-Cuma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AAD08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(Yıllık Programlar)</w:t>
            </w:r>
          </w:p>
        </w:tc>
      </w:tr>
      <w:tr w:rsidR="00250C5A" w14:paraId="744F0FC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0374CE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48E5B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 (Bütünleme Sınav Sonuçları için Son Gün)</w:t>
            </w:r>
          </w:p>
        </w:tc>
      </w:tr>
      <w:tr w:rsidR="00250C5A" w14:paraId="0EEAF3FA"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181CE5E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22-26, 2026; Pazartesi-Cuma</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27AC0F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682AF9BE" w14:textId="77777777">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9E763D" w14:textId="77777777" w:rsidR="00250C5A" w:rsidRDefault="00A7061D">
            <w:pPr>
              <w:pStyle w:val="Heading2"/>
            </w:pPr>
            <w:bookmarkStart w:id="21" w:name="_heading=h.7tdnyy92kbno" w:colFirst="0" w:colLast="0"/>
            <w:bookmarkEnd w:id="21"/>
            <w:r>
              <w:t>2025-2026 Yaz Dönemi</w:t>
            </w:r>
          </w:p>
        </w:tc>
      </w:tr>
      <w:tr w:rsidR="00250C5A" w14:paraId="4C3BE819"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3BBEA5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B197F7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4436EB75"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143E84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3242B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55EE1C52"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9F3B4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 2026; 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55055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İngilizce Yeterlilik Sınavı</w:t>
            </w:r>
          </w:p>
        </w:tc>
      </w:tr>
      <w:tr w:rsidR="00250C5A" w14:paraId="491E5108" w14:textId="77777777">
        <w:trPr>
          <w:trHeight w:val="362"/>
        </w:trPr>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AC14E6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24-26, 2026; Çarşamba-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4EAA7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62D6BA8D"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178E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C2A2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14F853EA"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2BF9C7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BE395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Yeterlilik Sınavı</w:t>
            </w:r>
          </w:p>
        </w:tc>
      </w:tr>
      <w:tr w:rsidR="00250C5A" w14:paraId="15B98D70"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B806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E816A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Derslerin Bitmesi</w:t>
            </w:r>
          </w:p>
        </w:tc>
      </w:tr>
      <w:tr w:rsidR="00250C5A" w14:paraId="053F28C0"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A73BE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6CAD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4B993BD1"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0AFF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20,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7FBA29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A14EFC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98AD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01, 2026;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C3C22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5C309A38"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03EC38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07,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2DF50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 (Tüm Dil Hazırlık Okulları dâhil)</w:t>
            </w:r>
          </w:p>
        </w:tc>
      </w:tr>
      <w:tr w:rsidR="00250C5A" w14:paraId="7300091F"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F9935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10-15, 2026; Pazartesi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3A383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 (Tüm Dil Hazırlık Okulları dâhil)</w:t>
            </w:r>
          </w:p>
        </w:tc>
      </w:tr>
      <w:tr w:rsidR="00250C5A" w14:paraId="087E1FB6"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6AD2B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17,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42272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66093E9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9934B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18, 2026; Salı</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C18B4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w:t>
            </w:r>
          </w:p>
        </w:tc>
      </w:tr>
      <w:tr w:rsidR="00250C5A" w14:paraId="01926D34" w14:textId="77777777">
        <w:tc>
          <w:tcPr>
            <w:tcW w:w="3117" w:type="dxa"/>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0BB232B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24-28, 2026; Pazartesi-Cuma</w:t>
            </w:r>
          </w:p>
        </w:tc>
        <w:tc>
          <w:tcPr>
            <w:tcW w:w="6237" w:type="dxa"/>
            <w:gridSpan w:val="2"/>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4E5081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bl>
    <w:p w14:paraId="697411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4D6CCA7"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2E20676" w14:textId="77777777" w:rsidR="00250C5A" w:rsidRDefault="00A7061D">
      <w:pPr>
        <w:pStyle w:val="Heading1"/>
      </w:pPr>
      <w:bookmarkStart w:id="22" w:name="_heading=h.oc4lqypgkfkr" w:colFirst="0" w:colLast="0"/>
      <w:bookmarkEnd w:id="22"/>
      <w:r>
        <w:t>Kayıt ve Kabul İşlemleri</w:t>
      </w:r>
    </w:p>
    <w:p w14:paraId="541EA566"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İktisadi ve İdari Bilimler Fakültesi binasında yer alır ve Pazartesi-Cuma günleri ile 08.00-17.00 saatleri arasında açıktır. Öğrenciler öğrenci işlerinden fakülteler hakkında bilgi alabilir, kayıt yaptırabilir ve ayrıca sınava giriş belgesi, öğrenci belgesi, transkript gibi evrak temini sağlayabilirler.</w:t>
      </w:r>
    </w:p>
    <w:p w14:paraId="36BC0D4D" w14:textId="77777777" w:rsidR="00250C5A" w:rsidRDefault="00A7061D">
      <w:pPr>
        <w:pStyle w:val="Heading1"/>
      </w:pPr>
      <w:bookmarkStart w:id="23" w:name="_heading=h.p3j21lcf7jop" w:colFirst="0" w:colLast="0"/>
      <w:bookmarkEnd w:id="23"/>
      <w:r>
        <w:t>Derslere Kaydolma</w:t>
      </w:r>
    </w:p>
    <w:p w14:paraId="6757153E"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Derslere kayıt işlemleri her dönem online olarak yapılmaktadır. Öğrenciler dönemlik ücret ödemelerini yaptıktan sonra, online kayıt sistemi </w:t>
      </w:r>
      <w:hyperlink r:id="rId13">
        <w:r>
          <w:rPr>
            <w:rFonts w:ascii="Lexend" w:eastAsia="Lexend" w:hAnsi="Lexend" w:cs="Lexend"/>
            <w:color w:val="0563C1"/>
            <w:sz w:val="20"/>
            <w:szCs w:val="20"/>
            <w:u w:val="single"/>
          </w:rPr>
          <w:t>http://ogrsis.neu.edu.tr</w:t>
        </w:r>
      </w:hyperlink>
      <w:r>
        <w:rPr>
          <w:rFonts w:ascii="Lexend" w:eastAsia="Lexend" w:hAnsi="Lexend" w:cs="Lexend"/>
          <w:sz w:val="20"/>
          <w:szCs w:val="20"/>
        </w:rPr>
        <w:t xml:space="preserve"> adresinden derslerini alabilirler. Bu siteye girebilmek için her bir öğrenciye fakülte sekreterliğince öğrenci kimlik numarası ve kişisel şifre verilmektedir. Öğrenciler, derslerini sistem üzerinden online olarak seçtikten sonra, yine sistem üzerinden danışmanları tarafından onay almaları gerekmektedir. İlgili kayıt süreci üniversitenin web sayfasında da yer almaktadır. Ancak öğrenim ücretleri ödenmeyen ve dekontlarını Öğrenci İşleri'ne teslim etmeyen öğrenciler online sistemde aktif işlem yapamazlar. Kayıt işlemi bölümün danışmanları tarafından tamamlanır.</w:t>
      </w:r>
    </w:p>
    <w:p w14:paraId="12D6D64D"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Bununla birlikte ders kayıtları ilgili bölümlerde danışman hocalar ile birlikte de gerçekleştirilmektedir. Öğrenciler akademik takvimde belirtilen tarih aralıklarında danışman hocaları ile görüşüp dersleri ile ilgili bilgi alıp ders seçimi yapabilmektedirler.</w:t>
      </w:r>
    </w:p>
    <w:p w14:paraId="56E7F53A" w14:textId="77777777" w:rsidR="00250C5A" w:rsidRDefault="00A7061D">
      <w:pPr>
        <w:pStyle w:val="Heading2"/>
      </w:pPr>
      <w:bookmarkStart w:id="24" w:name="_heading=h.mrakmqeu3ffo" w:colFirst="0" w:colLast="0"/>
      <w:bookmarkEnd w:id="24"/>
      <w:r>
        <w:t>Ders Ekleme/Bırakma ve Dersten çekilme</w:t>
      </w:r>
    </w:p>
    <w:p w14:paraId="1BB7A730" w14:textId="77777777" w:rsidR="00250C5A" w:rsidRDefault="00A7061D">
      <w:pPr>
        <w:jc w:val="both"/>
        <w:rPr>
          <w:rFonts w:ascii="Lexend" w:eastAsia="Lexend" w:hAnsi="Lexend" w:cs="Lexend"/>
          <w:sz w:val="20"/>
          <w:szCs w:val="20"/>
        </w:rPr>
      </w:pPr>
      <w:r>
        <w:rPr>
          <w:rFonts w:ascii="Lexend" w:eastAsia="Lexend" w:hAnsi="Lexend" w:cs="Lexend"/>
          <w:sz w:val="20"/>
          <w:szCs w:val="20"/>
        </w:rPr>
        <w:t>Her dönem için Ders Ekleme/Bırakma ve Dersten Çekilme günleri belirlenir ve akademik takvimde ilan edilir. Bu süre boyunca öğrencilerin, kayıtlı oldukları derslere katılma ve eğer isterlerse ekleme veya bırakma suretiyle derslerini değiştirme şansları vardır. Dersten çekilme/ders değiştirme/ders ekleme işlem yapılabilmesi yalnız akademik takvimde belirtilen süre ile sınırlıdır. Öğrenciler danışman hocaları ile görüşüp talep ettikleri işlemi gerçekleştirebilirler.</w:t>
      </w:r>
    </w:p>
    <w:p w14:paraId="6F958C3D" w14:textId="77777777" w:rsidR="00250C5A" w:rsidRDefault="00A7061D">
      <w:pPr>
        <w:pStyle w:val="Heading2"/>
      </w:pPr>
      <w:bookmarkStart w:id="25" w:name="_heading=h.5vns95pmlim7" w:colFirst="0" w:colLast="0"/>
      <w:bookmarkEnd w:id="25"/>
      <w:r>
        <w:t>Yatay-Dikey Geçiş</w:t>
      </w:r>
    </w:p>
    <w:p w14:paraId="5731FC0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Yatay ve dikey geçiş ile transfer olmak isteyen öğrencilerin, Öğrenci İşleri’ne başvurmaları gerekmektedir. Öğrencinin başvurusu onaylandıktan sonra geldiği üniversiteden kabul edildiği bölüme transkriptini getirmesi gerekmektedir. Öğrencinin eğitimine başlamadan önce, daha önceki üniversitede almış olduğu derslerin bu bölümdeki derslere eş değer sayılıp sayılmadığı, Bölüm Başkanı/Dekan ile atanmış danışman tarafından incelenir. (Türkiye Cumhuriyeti vatandaşları için Yakın Doğu Üniversitesi'ne transfer kuralları hakkında Yüksek Öğretim Kurulu'nun kuralları ve üniversite mevzuatını belirtilen adreslerden inceleyebilirsiniz: </w:t>
      </w:r>
    </w:p>
    <w:p w14:paraId="339E0909" w14:textId="77777777" w:rsidR="00250C5A" w:rsidRDefault="00A7061D">
      <w:pPr>
        <w:jc w:val="both"/>
        <w:rPr>
          <w:rFonts w:ascii="Lexend" w:eastAsia="Lexend" w:hAnsi="Lexend" w:cs="Lexend"/>
          <w:sz w:val="20"/>
          <w:szCs w:val="20"/>
        </w:rPr>
      </w:pPr>
      <w:hyperlink r:id="rId14">
        <w:r>
          <w:rPr>
            <w:rFonts w:ascii="Lexend" w:eastAsia="Lexend" w:hAnsi="Lexend" w:cs="Lexend"/>
            <w:color w:val="0563C1"/>
            <w:sz w:val="20"/>
            <w:szCs w:val="20"/>
            <w:u w:val="single"/>
          </w:rPr>
          <w:t>http://www.yok.gov.tr/4767</w:t>
        </w:r>
      </w:hyperlink>
      <w:r>
        <w:rPr>
          <w:rFonts w:ascii="Lexend" w:eastAsia="Lexend" w:hAnsi="Lexend" w:cs="Lexend"/>
          <w:sz w:val="20"/>
          <w:szCs w:val="20"/>
        </w:rPr>
        <w:t xml:space="preserve"> </w:t>
      </w:r>
    </w:p>
    <w:p w14:paraId="50CD611B" w14:textId="77777777" w:rsidR="00250C5A" w:rsidRDefault="00A7061D">
      <w:pPr>
        <w:jc w:val="both"/>
        <w:rPr>
          <w:rFonts w:ascii="Lexend" w:eastAsia="Lexend" w:hAnsi="Lexend" w:cs="Lexend"/>
          <w:sz w:val="20"/>
          <w:szCs w:val="20"/>
        </w:rPr>
      </w:pPr>
      <w:hyperlink r:id="rId15">
        <w:r>
          <w:rPr>
            <w:rFonts w:ascii="Lexend" w:eastAsia="Lexend" w:hAnsi="Lexend" w:cs="Lexend"/>
            <w:color w:val="0563C1"/>
            <w:sz w:val="20"/>
            <w:szCs w:val="20"/>
            <w:u w:val="single"/>
          </w:rPr>
          <w:t>https://neu.edu.tr/wp-content/uploads/2023/05/29/YDU-Yatay-Gecis-Yonetmeligi-29.05.2023.pdf</w:t>
        </w:r>
      </w:hyperlink>
      <w:r>
        <w:rPr>
          <w:rFonts w:ascii="Lexend" w:eastAsia="Lexend" w:hAnsi="Lexend" w:cs="Lexend"/>
          <w:sz w:val="20"/>
          <w:szCs w:val="20"/>
        </w:rPr>
        <w:t xml:space="preserve"> </w:t>
      </w:r>
    </w:p>
    <w:p w14:paraId="63478A6C" w14:textId="77777777" w:rsidR="00250C5A" w:rsidRDefault="00250C5A">
      <w:pPr>
        <w:jc w:val="both"/>
        <w:rPr>
          <w:rFonts w:ascii="Lexend" w:eastAsia="Lexend" w:hAnsi="Lexend" w:cs="Lexend"/>
          <w:sz w:val="20"/>
          <w:szCs w:val="20"/>
        </w:rPr>
      </w:pPr>
    </w:p>
    <w:p w14:paraId="4A96460C" w14:textId="77777777" w:rsidR="00250C5A" w:rsidRDefault="00250C5A">
      <w:pPr>
        <w:jc w:val="both"/>
        <w:rPr>
          <w:rFonts w:ascii="Lexend" w:eastAsia="Lexend" w:hAnsi="Lexend" w:cs="Lexend"/>
          <w:sz w:val="20"/>
          <w:szCs w:val="20"/>
        </w:rPr>
      </w:pPr>
    </w:p>
    <w:p w14:paraId="020A1B05" w14:textId="77777777" w:rsidR="00250C5A" w:rsidRDefault="00A7061D">
      <w:pPr>
        <w:pStyle w:val="Heading2"/>
      </w:pPr>
      <w:bookmarkStart w:id="26" w:name="_heading=h.pevm1p9vsboc" w:colFirst="0" w:colLast="0"/>
      <w:bookmarkEnd w:id="26"/>
      <w:r>
        <w:t>Öğretim Elemanları ile İletişim</w:t>
      </w:r>
    </w:p>
    <w:tbl>
      <w:tblPr>
        <w:tblStyle w:val="a2"/>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431"/>
      </w:tblGrid>
      <w:tr w:rsidR="00250C5A" w14:paraId="7651120C" w14:textId="77777777">
        <w:tc>
          <w:tcPr>
            <w:tcW w:w="4320" w:type="dxa"/>
          </w:tcPr>
          <w:p w14:paraId="58BB4E6E" w14:textId="77777777" w:rsidR="00250C5A" w:rsidRDefault="00A7061D">
            <w:pPr>
              <w:jc w:val="both"/>
              <w:rPr>
                <w:rFonts w:ascii="Lexend" w:eastAsia="Lexend" w:hAnsi="Lexend" w:cs="Lexend"/>
                <w:sz w:val="20"/>
                <w:szCs w:val="20"/>
              </w:rPr>
            </w:pPr>
            <w:r>
              <w:rPr>
                <w:rFonts w:ascii="Lexend" w:eastAsia="Lexend" w:hAnsi="Lexend" w:cs="Lexend"/>
                <w:sz w:val="20"/>
                <w:szCs w:val="20"/>
              </w:rPr>
              <w:t>Konu</w:t>
            </w:r>
          </w:p>
        </w:tc>
        <w:tc>
          <w:tcPr>
            <w:tcW w:w="4431" w:type="dxa"/>
          </w:tcPr>
          <w:p w14:paraId="24BCB3F9" w14:textId="77777777" w:rsidR="00250C5A" w:rsidRDefault="00A7061D">
            <w:pPr>
              <w:jc w:val="both"/>
              <w:rPr>
                <w:rFonts w:ascii="Lexend" w:eastAsia="Lexend" w:hAnsi="Lexend" w:cs="Lexend"/>
                <w:sz w:val="20"/>
                <w:szCs w:val="20"/>
              </w:rPr>
            </w:pPr>
            <w:r>
              <w:rPr>
                <w:rFonts w:ascii="Lexend" w:eastAsia="Lexend" w:hAnsi="Lexend" w:cs="Lexend"/>
                <w:sz w:val="20"/>
                <w:szCs w:val="20"/>
              </w:rPr>
              <w:t>Açıklama</w:t>
            </w:r>
          </w:p>
        </w:tc>
      </w:tr>
      <w:tr w:rsidR="00250C5A" w14:paraId="669ECD66" w14:textId="77777777">
        <w:tc>
          <w:tcPr>
            <w:tcW w:w="4320" w:type="dxa"/>
          </w:tcPr>
          <w:p w14:paraId="1F2E5836" w14:textId="77777777" w:rsidR="00250C5A" w:rsidRDefault="00A7061D">
            <w:pPr>
              <w:jc w:val="both"/>
              <w:rPr>
                <w:rFonts w:ascii="Lexend" w:eastAsia="Lexend" w:hAnsi="Lexend" w:cs="Lexend"/>
                <w:sz w:val="20"/>
                <w:szCs w:val="20"/>
              </w:rPr>
            </w:pPr>
            <w:r>
              <w:rPr>
                <w:rFonts w:ascii="Lexend" w:eastAsia="Lexend" w:hAnsi="Lexend" w:cs="Lexend"/>
                <w:sz w:val="20"/>
                <w:szCs w:val="20"/>
              </w:rPr>
              <w:t>Ders Materyalleri ve İçerikler</w:t>
            </w:r>
          </w:p>
        </w:tc>
        <w:tc>
          <w:tcPr>
            <w:tcW w:w="4431" w:type="dxa"/>
          </w:tcPr>
          <w:p w14:paraId="4FFAE13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Tüm ders materyalleri, haftalık içerikler ve duyurular UZEBIM platformu üzerinden paylaşılı:  </w:t>
            </w:r>
            <w:hyperlink r:id="rId16">
              <w:r>
                <w:rPr>
                  <w:rFonts w:ascii="Lexend" w:eastAsia="Lexend" w:hAnsi="Lexend" w:cs="Lexend"/>
                  <w:color w:val="0563C1"/>
                  <w:sz w:val="20"/>
                  <w:szCs w:val="20"/>
                  <w:u w:val="single"/>
                </w:rPr>
                <w:t>https://uzebim.neu.edu.tr/</w:t>
              </w:r>
            </w:hyperlink>
            <w:r>
              <w:rPr>
                <w:rFonts w:ascii="Lexend" w:eastAsia="Lexend" w:hAnsi="Lexend" w:cs="Lexend"/>
                <w:sz w:val="20"/>
                <w:szCs w:val="20"/>
              </w:rPr>
              <w:t xml:space="preserve"> </w:t>
            </w:r>
          </w:p>
        </w:tc>
      </w:tr>
      <w:tr w:rsidR="00250C5A" w14:paraId="681E6FC7" w14:textId="77777777">
        <w:tc>
          <w:tcPr>
            <w:tcW w:w="4320" w:type="dxa"/>
          </w:tcPr>
          <w:p w14:paraId="753ABAC3" w14:textId="77777777" w:rsidR="00250C5A" w:rsidRDefault="00A7061D">
            <w:pPr>
              <w:jc w:val="both"/>
              <w:rPr>
                <w:rFonts w:ascii="Lexend" w:eastAsia="Lexend" w:hAnsi="Lexend" w:cs="Lexend"/>
                <w:sz w:val="20"/>
                <w:szCs w:val="20"/>
              </w:rPr>
            </w:pPr>
            <w:r>
              <w:rPr>
                <w:rFonts w:ascii="Lexend" w:eastAsia="Lexend" w:hAnsi="Lexend" w:cs="Lexend"/>
                <w:sz w:val="20"/>
                <w:szCs w:val="20"/>
              </w:rPr>
              <w:t>E-posta ile İletişim</w:t>
            </w:r>
          </w:p>
        </w:tc>
        <w:tc>
          <w:tcPr>
            <w:tcW w:w="4431" w:type="dxa"/>
          </w:tcPr>
          <w:p w14:paraId="691BBC94" w14:textId="77777777" w:rsidR="00250C5A" w:rsidRDefault="00A7061D">
            <w:pPr>
              <w:jc w:val="both"/>
              <w:rPr>
                <w:rFonts w:ascii="Lexend" w:eastAsia="Lexend" w:hAnsi="Lexend" w:cs="Lexend"/>
                <w:sz w:val="20"/>
                <w:szCs w:val="20"/>
              </w:rPr>
            </w:pPr>
            <w:r>
              <w:rPr>
                <w:rFonts w:ascii="Lexend" w:eastAsia="Lexend" w:hAnsi="Lexend" w:cs="Lexend"/>
                <w:sz w:val="20"/>
                <w:szCs w:val="20"/>
              </w:rPr>
              <w:t>Öğretim elemanlarıyla kurumsal e-posta adresleri üzerinden iletişim kurulabilir.</w:t>
            </w:r>
          </w:p>
        </w:tc>
      </w:tr>
      <w:tr w:rsidR="00250C5A" w14:paraId="14ECC1F2" w14:textId="77777777">
        <w:tc>
          <w:tcPr>
            <w:tcW w:w="4320" w:type="dxa"/>
          </w:tcPr>
          <w:p w14:paraId="72B3025A" w14:textId="77777777" w:rsidR="00250C5A" w:rsidRDefault="00A7061D">
            <w:pPr>
              <w:jc w:val="both"/>
              <w:rPr>
                <w:rFonts w:ascii="Lexend" w:eastAsia="Lexend" w:hAnsi="Lexend" w:cs="Lexend"/>
                <w:sz w:val="20"/>
                <w:szCs w:val="20"/>
              </w:rPr>
            </w:pPr>
            <w:r>
              <w:rPr>
                <w:rFonts w:ascii="Lexend" w:eastAsia="Lexend" w:hAnsi="Lexend" w:cs="Lexend"/>
                <w:sz w:val="20"/>
                <w:szCs w:val="20"/>
              </w:rPr>
              <w:t>Yüz Yüze Görüşme</w:t>
            </w:r>
          </w:p>
        </w:tc>
        <w:tc>
          <w:tcPr>
            <w:tcW w:w="4431" w:type="dxa"/>
          </w:tcPr>
          <w:p w14:paraId="586E2776" w14:textId="77777777" w:rsidR="00250C5A" w:rsidRDefault="00A7061D">
            <w:pPr>
              <w:jc w:val="both"/>
              <w:rPr>
                <w:rFonts w:ascii="Lexend" w:eastAsia="Lexend" w:hAnsi="Lexend" w:cs="Lexend"/>
                <w:sz w:val="20"/>
                <w:szCs w:val="20"/>
              </w:rPr>
            </w:pPr>
            <w:r>
              <w:rPr>
                <w:rFonts w:ascii="Lexend" w:eastAsia="Lexend" w:hAnsi="Lexend" w:cs="Lexend"/>
                <w:sz w:val="20"/>
                <w:szCs w:val="20"/>
              </w:rPr>
              <w:t>Fakülte binasında öğretim elemanlarının kapılarında belirtilen ofis saatlerinde görüşülebilir.</w:t>
            </w:r>
          </w:p>
        </w:tc>
      </w:tr>
      <w:tr w:rsidR="00250C5A" w14:paraId="3804ACA9" w14:textId="77777777">
        <w:tc>
          <w:tcPr>
            <w:tcW w:w="4320" w:type="dxa"/>
          </w:tcPr>
          <w:p w14:paraId="59D91FDA" w14:textId="77777777" w:rsidR="00250C5A" w:rsidRDefault="00A7061D">
            <w:pPr>
              <w:jc w:val="both"/>
              <w:rPr>
                <w:rFonts w:ascii="Lexend" w:eastAsia="Lexend" w:hAnsi="Lexend" w:cs="Lexend"/>
                <w:sz w:val="20"/>
                <w:szCs w:val="20"/>
              </w:rPr>
            </w:pPr>
            <w:r>
              <w:rPr>
                <w:rFonts w:ascii="Lexend" w:eastAsia="Lexend" w:hAnsi="Lexend" w:cs="Lexend"/>
                <w:sz w:val="20"/>
                <w:szCs w:val="20"/>
              </w:rPr>
              <w:t>Akademik Kadro Bilgileri</w:t>
            </w:r>
          </w:p>
        </w:tc>
        <w:tc>
          <w:tcPr>
            <w:tcW w:w="4431" w:type="dxa"/>
          </w:tcPr>
          <w:p w14:paraId="79A7DE36" w14:textId="0B0D0B52" w:rsidR="00250C5A" w:rsidRDefault="00A7061D">
            <w:pPr>
              <w:jc w:val="both"/>
              <w:rPr>
                <w:rFonts w:ascii="Lexend" w:eastAsia="Lexend" w:hAnsi="Lexend" w:cs="Lexend"/>
                <w:sz w:val="20"/>
                <w:szCs w:val="20"/>
              </w:rPr>
            </w:pPr>
            <w:r>
              <w:rPr>
                <w:rFonts w:ascii="Lexend" w:eastAsia="Lexend" w:hAnsi="Lexend" w:cs="Lexend"/>
                <w:sz w:val="20"/>
                <w:szCs w:val="20"/>
              </w:rPr>
              <w:t xml:space="preserve">Akademik personelin özgeçmiş ve iletişim bilgilerine şu adresten ulaşabilirsiniz: </w:t>
            </w:r>
            <w:r w:rsidR="0076721A" w:rsidRPr="0076721A">
              <w:rPr>
                <w:rFonts w:ascii="Lexend" w:hAnsi="Lexend"/>
              </w:rPr>
              <w:t>https://iletisim.neu.edu.tr/kisiler/akademik-personel/</w:t>
            </w:r>
          </w:p>
        </w:tc>
      </w:tr>
    </w:tbl>
    <w:p w14:paraId="2660B0BA" w14:textId="77777777" w:rsidR="00250C5A" w:rsidRDefault="00250C5A">
      <w:pPr>
        <w:jc w:val="both"/>
        <w:rPr>
          <w:rFonts w:ascii="Lexend" w:eastAsia="Lexend" w:hAnsi="Lexend" w:cs="Lexend"/>
          <w:sz w:val="20"/>
          <w:szCs w:val="20"/>
        </w:rPr>
      </w:pPr>
    </w:p>
    <w:p w14:paraId="6668A789" w14:textId="77777777" w:rsidR="00250C5A" w:rsidRDefault="00A7061D">
      <w:pPr>
        <w:pStyle w:val="Heading2"/>
      </w:pPr>
      <w:bookmarkStart w:id="27" w:name="_heading=h.6x4vd7j1vdhd" w:colFirst="0" w:colLast="0"/>
      <w:bookmarkEnd w:id="27"/>
      <w:r>
        <w:lastRenderedPageBreak/>
        <w:t>Öğrencilerin derse katılımı ve mazeretler</w:t>
      </w:r>
    </w:p>
    <w:p w14:paraId="57F0160C" w14:textId="77777777" w:rsidR="00250C5A" w:rsidRPr="009C72C7" w:rsidRDefault="00A7061D">
      <w:pPr>
        <w:jc w:val="both"/>
        <w:rPr>
          <w:rFonts w:ascii="Lexend" w:eastAsia="Lexend" w:hAnsi="Lexend" w:cs="Lexend"/>
          <w:sz w:val="20"/>
          <w:szCs w:val="20"/>
        </w:rPr>
      </w:pPr>
      <w:r w:rsidRPr="009C72C7">
        <w:rPr>
          <w:rFonts w:ascii="Lexend" w:eastAsia="Lexend" w:hAnsi="Lexend" w:cs="Lexend"/>
          <w:sz w:val="20"/>
          <w:szCs w:val="20"/>
        </w:rPr>
        <w:t>Öğrenciler her bir ders için en az ders saatlerinin %70' ine katılmak zorundadırlar. Yakın Doğu Hastanesi'nden ya da devlet hastanesinden alınan tıbbi raporlar sadece sınav haftasında devamsızlık mazereti için geçerli sayılır. Eğer bir öğrenci herhangi bir sınava giremezse sınav tarihini takiben 3 iş günü içerisinde raporunu getirmek zorundadır; aksi takdirde öğrenci mazeret sınavına girme hakkını kaybeder. Öğrencilerin mazeret sınavı programını üniversitenin duyurular sayfasından veya öğretim elemanının kişisel sayfasından takip etmeleri gerekmektedir. Eğer bir öğrenci önceden bildirilmiş mazeret sınav tarihini kaçırırsa sınava girme hakkını kaybeder.</w:t>
      </w:r>
    </w:p>
    <w:p w14:paraId="308ABE0D" w14:textId="77777777" w:rsidR="00250C5A" w:rsidRDefault="00A7061D">
      <w:pPr>
        <w:pStyle w:val="Heading1"/>
      </w:pPr>
      <w:bookmarkStart w:id="28" w:name="_heading=h.tlgummexew6p" w:colFirst="0" w:colLast="0"/>
      <w:bookmarkEnd w:id="28"/>
      <w:r>
        <w:t>Öğrenci işleri</w:t>
      </w:r>
    </w:p>
    <w:p w14:paraId="55A9BD95"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ve Öğrenci Muhasebe Birimleri, öğrencilerin ilk kayıttan mezuniyete kadar öğrencilik süreçleri ile ilgili kayıtlarının tutulması, ödeme süreçleri hakkında bilgilendirilmesi, ilgili yönetmelikler çerçevesinde öğrencilerin yönlendirilmesi ve öğrenci dokümantasyon süreçlerinin yönetilmesinden sorumludur.</w:t>
      </w:r>
    </w:p>
    <w:p w14:paraId="6BDAD431"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birimimiz tarafından, kayıt kabul işlemleri (ön kayıt, kesin kayıt, ders kayıt vb.), öğrenci belge işlemleri (öğrenci belgesi, transkript vb.), yatay geçiş işlemleri, muhaceret işlemleri, askerlik erteleme, kayıt silme/ilişik kesme, akademik izin işlemleri, öğrenci kimlik kartı başvurusu, öğrenci dilekçe kabulü, T.C. uyruklu öğrenciler için YÖKSİS işlemleri (e-devlet), KKTC-YÖKAS işlemleri (yüksek öğrenim kayıt sistemi), öğrenci bilgi sistemi güncelleme işlemleri, öğrenci işleri resmi yazışmaları, öğrenci duyuruları ve mezuniyet işlemleri (Mezuniyet Belgesi / Diploma/ Mezun Transkript Belgesi vb.) yapılmaktadır.</w:t>
      </w:r>
    </w:p>
    <w:p w14:paraId="450B5E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Muhasebe birimimiz ise; öğrenci harç yatırım işlemleri (eğitim harcı, sosyal etkinlik, staj, pul, transkript ücretleri vb.), ödeme yöntemi seçenekleri (peşin veya taksitlendirme), öğrenci statülerinin belirlenmesi (aktif, pasif öğrenci vb.), dönem kayıt işlemleri, yüksek lisans ve doktora ders onaylatma, vize/final/bütünleme sınavı giriş belgesi onayı ve muhasebe dilekçelerinin değerlendirilmesi yapılmaktadır.</w:t>
      </w:r>
    </w:p>
    <w:p w14:paraId="60371FB6" w14:textId="77777777" w:rsidR="00250C5A" w:rsidRDefault="00250C5A">
      <w:pPr>
        <w:jc w:val="both"/>
        <w:rPr>
          <w:rFonts w:ascii="Lexend" w:eastAsia="Lexend" w:hAnsi="Lexend" w:cs="Lexend"/>
          <w:sz w:val="20"/>
          <w:szCs w:val="20"/>
        </w:rPr>
      </w:pPr>
    </w:p>
    <w:p w14:paraId="3DC876D0" w14:textId="77777777" w:rsidR="00250C5A" w:rsidRDefault="00A7061D">
      <w:pPr>
        <w:jc w:val="both"/>
        <w:rPr>
          <w:rFonts w:ascii="Lexend" w:eastAsia="Lexend" w:hAnsi="Lexend" w:cs="Lexend"/>
          <w:b/>
          <w:sz w:val="20"/>
          <w:szCs w:val="20"/>
        </w:rPr>
      </w:pPr>
      <w:r>
        <w:rPr>
          <w:rFonts w:ascii="Lexend" w:eastAsia="Lexend" w:hAnsi="Lexend" w:cs="Lexend"/>
          <w:b/>
          <w:sz w:val="20"/>
          <w:szCs w:val="20"/>
        </w:rPr>
        <w:t>Öğrenci İşleri Çalışma Saatleri:</w:t>
      </w:r>
    </w:p>
    <w:p w14:paraId="4E82E067" w14:textId="77777777" w:rsidR="00250C5A" w:rsidRDefault="00A7061D">
      <w:pPr>
        <w:jc w:val="both"/>
        <w:rPr>
          <w:rFonts w:ascii="Lexend" w:eastAsia="Lexend" w:hAnsi="Lexend" w:cs="Lexend"/>
          <w:sz w:val="20"/>
          <w:szCs w:val="20"/>
        </w:rPr>
      </w:pPr>
      <w:r>
        <w:rPr>
          <w:rFonts w:ascii="Lexend" w:eastAsia="Lexend" w:hAnsi="Lexend" w:cs="Lexend"/>
          <w:sz w:val="20"/>
          <w:szCs w:val="20"/>
        </w:rPr>
        <w:t>Pazartesi – Cuma 08:00 – 17:00 saatlerini kapsamaktadır.</w:t>
      </w:r>
    </w:p>
    <w:p w14:paraId="0DE7BD44" w14:textId="77777777" w:rsidR="00250C5A" w:rsidRDefault="00A7061D">
      <w:pPr>
        <w:jc w:val="both"/>
        <w:rPr>
          <w:rFonts w:ascii="Lexend" w:eastAsia="Lexend" w:hAnsi="Lexend" w:cs="Lexend"/>
          <w:sz w:val="20"/>
          <w:szCs w:val="20"/>
        </w:rPr>
      </w:pPr>
      <w:r>
        <w:rPr>
          <w:rFonts w:ascii="Lexend" w:eastAsia="Lexend" w:hAnsi="Lexend" w:cs="Lexend"/>
          <w:sz w:val="20"/>
          <w:szCs w:val="20"/>
        </w:rPr>
        <w:t>Resmi tatillerde kapalıdır.</w:t>
      </w:r>
    </w:p>
    <w:p w14:paraId="0E54981F" w14:textId="77777777" w:rsidR="00250C5A" w:rsidRDefault="00A7061D">
      <w:pPr>
        <w:jc w:val="both"/>
        <w:rPr>
          <w:rFonts w:ascii="Lexend" w:eastAsia="Lexend" w:hAnsi="Lexend" w:cs="Lexend"/>
          <w:b/>
          <w:sz w:val="20"/>
          <w:szCs w:val="20"/>
        </w:rPr>
      </w:pPr>
      <w:r>
        <w:rPr>
          <w:rFonts w:ascii="Lexend" w:eastAsia="Lexend" w:hAnsi="Lexend" w:cs="Lexend"/>
          <w:b/>
          <w:sz w:val="20"/>
          <w:szCs w:val="20"/>
        </w:rPr>
        <w:t>Öğrenci İşleri İletişim Bilgileri:</w:t>
      </w:r>
    </w:p>
    <w:p w14:paraId="5E5C9C80" w14:textId="382FF53D" w:rsidR="00250C5A" w:rsidRPr="003E4B27" w:rsidRDefault="00A7061D">
      <w:pPr>
        <w:jc w:val="both"/>
        <w:rPr>
          <w:rFonts w:ascii="Lexend" w:eastAsia="Lexend" w:hAnsi="Lexend" w:cs="Lexend"/>
          <w:sz w:val="18"/>
          <w:szCs w:val="18"/>
        </w:rPr>
      </w:pPr>
      <w:r w:rsidRPr="003E4B27">
        <w:rPr>
          <w:rFonts w:ascii="Lexend" w:eastAsia="Lexend" w:hAnsi="Lexend" w:cs="Lexend"/>
          <w:b/>
          <w:sz w:val="18"/>
          <w:szCs w:val="18"/>
        </w:rPr>
        <w:t>Öğrenci işleri Müdürü:</w:t>
      </w:r>
      <w:r w:rsidRPr="003E4B27">
        <w:rPr>
          <w:rFonts w:ascii="Lexend" w:eastAsia="Lexend" w:hAnsi="Lexend" w:cs="Lexend"/>
          <w:sz w:val="18"/>
          <w:szCs w:val="18"/>
        </w:rPr>
        <w:t xml:space="preserve"> </w:t>
      </w:r>
      <w:r w:rsidR="003E4B27" w:rsidRPr="003E4B27">
        <w:rPr>
          <w:rFonts w:ascii="Lexend" w:hAnsi="Lexend"/>
          <w:color w:val="000000"/>
          <w:sz w:val="18"/>
          <w:szCs w:val="18"/>
        </w:rPr>
        <w:t>Mehmet Lakadamyali</w:t>
      </w:r>
    </w:p>
    <w:p w14:paraId="21ECC008" w14:textId="05D93997" w:rsidR="00250C5A" w:rsidRPr="003E4B27" w:rsidRDefault="00A7061D">
      <w:pPr>
        <w:jc w:val="both"/>
        <w:rPr>
          <w:rFonts w:ascii="Lexend" w:eastAsia="Lexend" w:hAnsi="Lexend" w:cs="Lexend"/>
          <w:sz w:val="18"/>
          <w:szCs w:val="18"/>
        </w:rPr>
      </w:pPr>
      <w:r w:rsidRPr="003E4B27">
        <w:rPr>
          <w:rFonts w:ascii="Lexend" w:eastAsia="Lexend" w:hAnsi="Lexend" w:cs="Lexend"/>
          <w:sz w:val="18"/>
          <w:szCs w:val="18"/>
        </w:rPr>
        <w:t xml:space="preserve">Telefon: </w:t>
      </w:r>
      <w:r w:rsidR="003E4B27" w:rsidRPr="003E4B27">
        <w:rPr>
          <w:rFonts w:ascii="Lexend" w:hAnsi="Lexend"/>
          <w:color w:val="000000"/>
          <w:sz w:val="18"/>
          <w:szCs w:val="18"/>
        </w:rPr>
        <w:t>0392 223 6464 / 5566</w:t>
      </w:r>
    </w:p>
    <w:p w14:paraId="128FAB1B" w14:textId="04F1D396"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0A558D" w:rsidRPr="00FF2677">
        <w:rPr>
          <w:rFonts w:ascii="Lexend" w:eastAsia="Lexend" w:hAnsi="Lexend" w:cs="Lexend"/>
          <w:sz w:val="18"/>
          <w:szCs w:val="18"/>
        </w:rPr>
        <w:t>mehmet.lakadamyali@neu.edu.tr</w:t>
      </w:r>
    </w:p>
    <w:p w14:paraId="2CA3E721" w14:textId="77777777" w:rsidR="00250C5A" w:rsidRDefault="00250C5A">
      <w:pPr>
        <w:jc w:val="both"/>
        <w:rPr>
          <w:rFonts w:ascii="Lexend" w:eastAsia="Lexend" w:hAnsi="Lexend" w:cs="Lexend"/>
          <w:sz w:val="20"/>
          <w:szCs w:val="20"/>
        </w:rPr>
      </w:pPr>
    </w:p>
    <w:p w14:paraId="26E698EF" w14:textId="77777777" w:rsidR="00250C5A" w:rsidRDefault="00250C5A">
      <w:pPr>
        <w:jc w:val="both"/>
        <w:rPr>
          <w:rFonts w:ascii="Lexend" w:eastAsia="Lexend" w:hAnsi="Lexend" w:cs="Lexend"/>
          <w:sz w:val="20"/>
          <w:szCs w:val="20"/>
        </w:rPr>
      </w:pPr>
    </w:p>
    <w:p w14:paraId="7785C849" w14:textId="77777777" w:rsidR="00250C5A" w:rsidRDefault="00250C5A">
      <w:pPr>
        <w:jc w:val="both"/>
        <w:rPr>
          <w:rFonts w:ascii="Lexend" w:eastAsia="Lexend" w:hAnsi="Lexend" w:cs="Lexend"/>
          <w:sz w:val="20"/>
          <w:szCs w:val="20"/>
        </w:rPr>
      </w:pPr>
    </w:p>
    <w:p w14:paraId="626192F3" w14:textId="77777777" w:rsidR="00250C5A" w:rsidRDefault="00250C5A">
      <w:pPr>
        <w:jc w:val="both"/>
        <w:rPr>
          <w:rFonts w:ascii="Lexend" w:eastAsia="Lexend" w:hAnsi="Lexend" w:cs="Lexend"/>
          <w:sz w:val="20"/>
          <w:szCs w:val="20"/>
        </w:rPr>
      </w:pPr>
    </w:p>
    <w:p w14:paraId="544F6CFC" w14:textId="77777777" w:rsidR="00250C5A" w:rsidRDefault="00250C5A">
      <w:pPr>
        <w:jc w:val="both"/>
        <w:rPr>
          <w:rFonts w:ascii="Lexend" w:eastAsia="Lexend" w:hAnsi="Lexend" w:cs="Lexend"/>
          <w:sz w:val="20"/>
          <w:szCs w:val="20"/>
        </w:rPr>
      </w:pPr>
    </w:p>
    <w:p w14:paraId="0614F14B" w14:textId="77777777" w:rsidR="00250C5A" w:rsidRDefault="00250C5A">
      <w:pPr>
        <w:jc w:val="both"/>
        <w:rPr>
          <w:rFonts w:ascii="Lexend" w:eastAsia="Lexend" w:hAnsi="Lexend" w:cs="Lexend"/>
          <w:sz w:val="20"/>
          <w:szCs w:val="20"/>
        </w:rPr>
      </w:pPr>
    </w:p>
    <w:p w14:paraId="6C797361" w14:textId="77777777" w:rsidR="00250C5A" w:rsidRDefault="00250C5A">
      <w:pPr>
        <w:jc w:val="both"/>
        <w:rPr>
          <w:rFonts w:ascii="Lexend" w:eastAsia="Lexend" w:hAnsi="Lexend" w:cs="Lexend"/>
          <w:sz w:val="20"/>
          <w:szCs w:val="20"/>
        </w:rPr>
      </w:pPr>
    </w:p>
    <w:p w14:paraId="0A4C45BB" w14:textId="77777777" w:rsidR="00250C5A" w:rsidRDefault="00250C5A">
      <w:pPr>
        <w:jc w:val="both"/>
        <w:rPr>
          <w:rFonts w:ascii="Lexend" w:eastAsia="Lexend" w:hAnsi="Lexend" w:cs="Lexend"/>
          <w:sz w:val="20"/>
          <w:szCs w:val="20"/>
        </w:rPr>
      </w:pPr>
    </w:p>
    <w:p w14:paraId="2B1BC338" w14:textId="77777777" w:rsidR="00250C5A" w:rsidRDefault="00250C5A">
      <w:pPr>
        <w:jc w:val="both"/>
        <w:rPr>
          <w:rFonts w:ascii="Lexend" w:eastAsia="Lexend" w:hAnsi="Lexend" w:cs="Lexend"/>
          <w:sz w:val="20"/>
          <w:szCs w:val="20"/>
        </w:rPr>
      </w:pPr>
    </w:p>
    <w:p w14:paraId="631CFC3B" w14:textId="77777777" w:rsidR="00250C5A" w:rsidRDefault="00250C5A">
      <w:pPr>
        <w:jc w:val="both"/>
        <w:rPr>
          <w:rFonts w:ascii="Lexend" w:eastAsia="Lexend" w:hAnsi="Lexend" w:cs="Lexend"/>
          <w:sz w:val="20"/>
          <w:szCs w:val="20"/>
        </w:rPr>
      </w:pPr>
    </w:p>
    <w:p w14:paraId="6A0548CF" w14:textId="77777777" w:rsidR="00250C5A" w:rsidRDefault="00250C5A">
      <w:pPr>
        <w:jc w:val="both"/>
        <w:rPr>
          <w:rFonts w:ascii="Lexend" w:eastAsia="Lexend" w:hAnsi="Lexend" w:cs="Lexend"/>
          <w:sz w:val="20"/>
          <w:szCs w:val="20"/>
        </w:rPr>
      </w:pPr>
    </w:p>
    <w:p w14:paraId="67C7242F" w14:textId="77777777" w:rsidR="00250C5A" w:rsidRDefault="00250C5A">
      <w:pPr>
        <w:jc w:val="both"/>
        <w:rPr>
          <w:rFonts w:ascii="Lexend" w:eastAsia="Lexend" w:hAnsi="Lexend" w:cs="Lexend"/>
          <w:sz w:val="20"/>
          <w:szCs w:val="20"/>
        </w:rPr>
      </w:pPr>
    </w:p>
    <w:p w14:paraId="5DC409FF" w14:textId="77777777" w:rsidR="00250C5A" w:rsidRDefault="00250C5A">
      <w:pPr>
        <w:jc w:val="both"/>
        <w:rPr>
          <w:rFonts w:ascii="Lexend" w:eastAsia="Lexend" w:hAnsi="Lexend" w:cs="Lexend"/>
          <w:sz w:val="20"/>
          <w:szCs w:val="20"/>
        </w:rPr>
      </w:pPr>
    </w:p>
    <w:p w14:paraId="44C05D32" w14:textId="77777777" w:rsidR="00250C5A" w:rsidRDefault="00250C5A">
      <w:pPr>
        <w:jc w:val="both"/>
        <w:rPr>
          <w:rFonts w:ascii="Lexend" w:eastAsia="Lexend" w:hAnsi="Lexend" w:cs="Lexend"/>
          <w:sz w:val="20"/>
          <w:szCs w:val="20"/>
        </w:rPr>
      </w:pPr>
    </w:p>
    <w:p w14:paraId="22C40DAC" w14:textId="77777777" w:rsidR="00250C5A" w:rsidRDefault="00250C5A">
      <w:pPr>
        <w:jc w:val="both"/>
        <w:rPr>
          <w:rFonts w:ascii="Lexend" w:eastAsia="Lexend" w:hAnsi="Lexend" w:cs="Lexend"/>
          <w:sz w:val="20"/>
          <w:szCs w:val="20"/>
        </w:rPr>
      </w:pPr>
    </w:p>
    <w:p w14:paraId="564D5666" w14:textId="77777777" w:rsidR="00250C5A" w:rsidRDefault="00250C5A">
      <w:pPr>
        <w:jc w:val="both"/>
        <w:rPr>
          <w:rFonts w:ascii="Lexend" w:eastAsia="Lexend" w:hAnsi="Lexend" w:cs="Lexend"/>
          <w:sz w:val="20"/>
          <w:szCs w:val="20"/>
        </w:rPr>
      </w:pPr>
    </w:p>
    <w:p w14:paraId="6FF87BDE" w14:textId="77777777" w:rsidR="00250C5A" w:rsidRDefault="00250C5A">
      <w:pPr>
        <w:jc w:val="both"/>
        <w:rPr>
          <w:rFonts w:ascii="Lexend" w:eastAsia="Lexend" w:hAnsi="Lexend" w:cs="Lexend"/>
          <w:sz w:val="20"/>
          <w:szCs w:val="20"/>
        </w:rPr>
      </w:pPr>
    </w:p>
    <w:p w14:paraId="2AB4D44F" w14:textId="77777777" w:rsidR="00250C5A" w:rsidRDefault="00250C5A">
      <w:pPr>
        <w:jc w:val="both"/>
        <w:rPr>
          <w:rFonts w:ascii="Lexend" w:eastAsia="Lexend" w:hAnsi="Lexend" w:cs="Lexend"/>
          <w:sz w:val="20"/>
          <w:szCs w:val="20"/>
        </w:rPr>
      </w:pPr>
    </w:p>
    <w:p w14:paraId="76419A76" w14:textId="77777777" w:rsidR="00250C5A" w:rsidRDefault="00250C5A">
      <w:pPr>
        <w:jc w:val="both"/>
        <w:rPr>
          <w:rFonts w:ascii="Lexend" w:eastAsia="Lexend" w:hAnsi="Lexend" w:cs="Lexend"/>
          <w:sz w:val="20"/>
          <w:szCs w:val="20"/>
        </w:rPr>
      </w:pPr>
    </w:p>
    <w:p w14:paraId="4DCF90CF" w14:textId="77777777" w:rsidR="00250C5A" w:rsidRDefault="00250C5A">
      <w:pPr>
        <w:jc w:val="both"/>
        <w:rPr>
          <w:rFonts w:ascii="Lexend" w:eastAsia="Lexend" w:hAnsi="Lexend" w:cs="Lexend"/>
          <w:sz w:val="20"/>
          <w:szCs w:val="20"/>
        </w:rPr>
      </w:pPr>
    </w:p>
    <w:p w14:paraId="2EF33D6D" w14:textId="77777777" w:rsidR="00250C5A" w:rsidRDefault="00250C5A">
      <w:pPr>
        <w:jc w:val="both"/>
        <w:rPr>
          <w:rFonts w:ascii="Lexend" w:eastAsia="Lexend" w:hAnsi="Lexend" w:cs="Lexend"/>
          <w:sz w:val="20"/>
          <w:szCs w:val="20"/>
        </w:rPr>
      </w:pPr>
    </w:p>
    <w:p w14:paraId="44884B79" w14:textId="77777777" w:rsidR="00250C5A" w:rsidRDefault="00250C5A">
      <w:pPr>
        <w:jc w:val="both"/>
        <w:rPr>
          <w:rFonts w:ascii="Lexend" w:eastAsia="Lexend" w:hAnsi="Lexend" w:cs="Lexend"/>
          <w:sz w:val="20"/>
          <w:szCs w:val="20"/>
        </w:rPr>
      </w:pPr>
    </w:p>
    <w:p w14:paraId="3BC448BC" w14:textId="77777777" w:rsidR="00250C5A" w:rsidRDefault="00A7061D">
      <w:pPr>
        <w:pStyle w:val="Heading1"/>
      </w:pPr>
      <w:bookmarkStart w:id="29" w:name="_heading=h.hj879np80hhv" w:colFirst="0" w:colLast="0"/>
      <w:bookmarkEnd w:id="29"/>
      <w:r>
        <w:t>Kampüste Yaşam</w:t>
      </w:r>
    </w:p>
    <w:p w14:paraId="74271DB9" w14:textId="77777777" w:rsidR="00250C5A" w:rsidRDefault="00A7061D">
      <w:pPr>
        <w:pStyle w:val="Heading2"/>
      </w:pPr>
      <w:bookmarkStart w:id="30" w:name="_heading=h.v7s0mges79t7" w:colFirst="0" w:colLast="0"/>
      <w:bookmarkEnd w:id="30"/>
      <w:r>
        <w:t>Kütüphane</w:t>
      </w:r>
    </w:p>
    <w:p w14:paraId="1BAC42B6" w14:textId="77777777" w:rsidR="00250C5A" w:rsidRDefault="00A7061D">
      <w:pPr>
        <w:jc w:val="both"/>
        <w:rPr>
          <w:rFonts w:ascii="Lexend" w:eastAsia="Lexend" w:hAnsi="Lexend" w:cs="Lexend"/>
          <w:sz w:val="20"/>
          <w:szCs w:val="20"/>
        </w:rPr>
      </w:pPr>
      <w:r>
        <w:rPr>
          <w:rFonts w:ascii="Lexend" w:eastAsia="Lexend" w:hAnsi="Lexend" w:cs="Lexend"/>
          <w:sz w:val="20"/>
          <w:szCs w:val="20"/>
        </w:rPr>
        <w:t>İktisadi ve İdari Bilimler Fakültesi binasının hemen karşısında yer alan Büyük Kütüphane 1.000.000 açık raf ile 150.000.000'dan fazla elektronik dergiye, 7000 DVD’ ye, 17 film izleme kabinine, 12 bireysel ve grup çalışma odasına, 1000 kişilik 4 amfiye, 350 kişilik bir tiyatroya, 600 kişilik kafeteryaya ve 600 çalışma masasına sahiptir. Bu hali ile dünya standartlarında bir kültür bilgi-erişim merkezidir. Büyük Kütüphane günün 24 saati açık ve ücretsizdir. En son dijital teknolojiyle donanan Bilgi merkezine internet yoluyla her yerden ulaşılabilir. Kampüs içerisinde kablosuz bilgisayar ağı ile istenilen bilgiye ulaşılabilir.</w:t>
      </w:r>
    </w:p>
    <w:p w14:paraId="3A880760" w14:textId="77777777" w:rsidR="00250C5A" w:rsidRDefault="00250C5A">
      <w:pPr>
        <w:jc w:val="both"/>
        <w:rPr>
          <w:rFonts w:ascii="Lexend" w:eastAsia="Lexend" w:hAnsi="Lexend" w:cs="Lexend"/>
          <w:sz w:val="20"/>
          <w:szCs w:val="20"/>
        </w:rPr>
      </w:pPr>
    </w:p>
    <w:p w14:paraId="0F8FBDC0" w14:textId="77777777" w:rsidR="00250C5A" w:rsidRDefault="00A7061D">
      <w:pPr>
        <w:pStyle w:val="Heading2"/>
      </w:pPr>
      <w:bookmarkStart w:id="31" w:name="_heading=h.u2w1og2udecz" w:colFirst="0" w:colLast="0"/>
      <w:bookmarkEnd w:id="31"/>
      <w:r>
        <w:lastRenderedPageBreak/>
        <w:t>Sosyal Aktiviteler ve Kulüpler</w:t>
      </w:r>
    </w:p>
    <w:p w14:paraId="186F3A5B"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Öğrenciler öğrenim gördükleri süre boyunca aynı zamanda okulun zaman zaman düzenlediği konferanslara katılabilir, kulüp faaliyetlerine dahil olarak sosyal etkileşimlerde bulunabilirler. Okul bünyesinde faaliyet gösteren kulüplerden bazıları Hukuk Kulübü, Doğa ve Sporlar Kulübü, Bilimsel Araştırma ve Sağlık Kulübü, Tiyatro Kulübü, Fotoğrafçılık Kulübü, Tango Kulübüdür. Kulüpler hakkında ayrıntılı bilgiye </w:t>
      </w:r>
      <w:hyperlink r:id="rId17">
        <w:r>
          <w:rPr>
            <w:rFonts w:ascii="Lexend" w:eastAsia="Lexend" w:hAnsi="Lexend" w:cs="Lexend"/>
            <w:color w:val="0563C1"/>
            <w:sz w:val="20"/>
            <w:szCs w:val="20"/>
            <w:u w:val="single"/>
          </w:rPr>
          <w:t>https://neu.edu.tr/kampusteyasam/sosyal-ve-kulturel-kulupler/</w:t>
        </w:r>
      </w:hyperlink>
      <w:r>
        <w:rPr>
          <w:rFonts w:ascii="Lexend" w:eastAsia="Lexend" w:hAnsi="Lexend" w:cs="Lexend"/>
          <w:sz w:val="20"/>
          <w:szCs w:val="20"/>
        </w:rPr>
        <w:t xml:space="preserve">  adresinden ulaşılabilir. Ayrıca öğrenciler sık sık düzenlenen konferanslar hakkında bilgi alabilmek için okulun web sitesini takip edebilirler.</w:t>
      </w:r>
    </w:p>
    <w:p w14:paraId="7E1E7319" w14:textId="77777777" w:rsidR="00250C5A" w:rsidRDefault="00A7061D">
      <w:pPr>
        <w:jc w:val="both"/>
        <w:rPr>
          <w:rFonts w:ascii="Lexend" w:eastAsia="Lexend" w:hAnsi="Lexend" w:cs="Lexend"/>
          <w:sz w:val="20"/>
          <w:szCs w:val="20"/>
        </w:rPr>
      </w:pPr>
      <w:r>
        <w:rPr>
          <w:rFonts w:ascii="Lexend" w:eastAsia="Lexend" w:hAnsi="Lexend" w:cs="Lexend"/>
          <w:sz w:val="20"/>
          <w:szCs w:val="20"/>
        </w:rPr>
        <w:t>Ayrıca üniversite içerisinde Olimpik Kapalı Yüzme Havuzu bulunmaktadır, 2700 metrekarelik alana, 16 metre yüksekliğe, 50 x 21 metrelik boyuta 3100 ton su hacmine, merkezi ısıtma sistemine, 1000 kişilik seyirci kapasitesine, 3 , 5 , 7 ve 10 metrelik atlama kulelerine, modern</w:t>
      </w:r>
    </w:p>
    <w:p w14:paraId="71326F3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iç donanıma sahiptir. Bu özellikleri ile ülkenin ilk ve tek Olimpik Kapalı Yüzme Havuzu’ dur. Hizmete girmesi ile birlikte, yaz ve kış dönemlerinde yüzme kursları düzenlenmektedir. Saatler ve ayrıntılı bilgi için </w:t>
      </w:r>
      <w:hyperlink r:id="rId18">
        <w:r>
          <w:rPr>
            <w:rFonts w:ascii="Lexend" w:eastAsia="Lexend" w:hAnsi="Lexend" w:cs="Lexend"/>
            <w:color w:val="0563C1"/>
            <w:sz w:val="20"/>
            <w:szCs w:val="20"/>
            <w:u w:val="single"/>
          </w:rPr>
          <w:t>https://neu.edu.tr/kampusteyasam/olimpik-kapali-yuzme-havuzu/</w:t>
        </w:r>
      </w:hyperlink>
      <w:r>
        <w:rPr>
          <w:rFonts w:ascii="Lexend" w:eastAsia="Lexend" w:hAnsi="Lexend" w:cs="Lexend"/>
          <w:sz w:val="20"/>
          <w:szCs w:val="20"/>
        </w:rPr>
        <w:t xml:space="preserve"> adresini inceleyebilirsiniz.</w:t>
      </w:r>
    </w:p>
    <w:p w14:paraId="36E11819" w14:textId="77777777" w:rsidR="00250C5A" w:rsidRDefault="00250C5A">
      <w:pPr>
        <w:jc w:val="both"/>
        <w:rPr>
          <w:rFonts w:ascii="Lexend" w:eastAsia="Lexend" w:hAnsi="Lexend" w:cs="Lexend"/>
          <w:b/>
          <w:sz w:val="20"/>
          <w:szCs w:val="20"/>
        </w:rPr>
      </w:pPr>
    </w:p>
    <w:p w14:paraId="74665ACF" w14:textId="77777777" w:rsidR="00250C5A" w:rsidRDefault="00A7061D">
      <w:pPr>
        <w:pStyle w:val="Heading2"/>
      </w:pPr>
      <w:bookmarkStart w:id="32" w:name="_heading=h.n1e8bp7xhw2t" w:colFirst="0" w:colLast="0"/>
      <w:bookmarkEnd w:id="32"/>
      <w:r>
        <w:t>Psikolojik Danışmanlık Servisi</w:t>
      </w:r>
    </w:p>
    <w:p w14:paraId="15B6AE5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Üniversite 1995 yılından itibaren öğrencilere ücretsiz psikolojik danışmanlık hizmeti sunmaktadır. Danışmanlık Merkezi Hukuk Fakültesi binasında birinci katta yer almaktadır. Merkez, randevu sistemi ile çalışmakta ve hafta içi her gün 9:00- 13:00/14:00-16:00 arasında hizmet vermektedir. </w:t>
      </w:r>
    </w:p>
    <w:p w14:paraId="1C4AEBE4" w14:textId="77777777" w:rsidR="00250C5A" w:rsidRDefault="00250C5A">
      <w:pPr>
        <w:jc w:val="both"/>
        <w:rPr>
          <w:rFonts w:ascii="Lexend" w:eastAsia="Lexend" w:hAnsi="Lexend" w:cs="Lexend"/>
          <w:sz w:val="20"/>
          <w:szCs w:val="20"/>
        </w:rPr>
      </w:pPr>
    </w:p>
    <w:p w14:paraId="01484AB8" w14:textId="77777777" w:rsidR="00250C5A" w:rsidRDefault="00A7061D">
      <w:pPr>
        <w:pStyle w:val="Heading2"/>
      </w:pPr>
      <w:bookmarkStart w:id="33" w:name="_heading=h.6lhcvjx50mb9" w:colFirst="0" w:colLast="0"/>
      <w:bookmarkEnd w:id="33"/>
      <w:r>
        <w:t>Öğrenci Dekanlığı</w:t>
      </w:r>
    </w:p>
    <w:p w14:paraId="4D6733DC"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Dekanlığı, öğrencilerimizin ve mezunlarımızın üniversite ile bütünleştiği, kişisel, kültürel, sosyal ve profesyonel gelişimleri için üniversitenin her alanda desteğini hissettiği, her türlü sorununun çözümle buluşturulduğu, Yakın Doğulu olmanın mutluluğunu ve gururunu yaşadığı, verimli, aktif ve kaliteli bir üniversite yaşamı için gereken ortamı yaratmayı hedeflemektedir. Öğrenci Dekanlığı, Yakın Doğu Üniversitesinin eğitim süresince ayrılmaz bir parçası olup; hizmetler, programlar ve çeşitli imkanlar sağlayarak öğrencilerimize meslek kazandırmanın yanında yaşama hazırlama, belgenin yanında bilgilerine katkı sağlama, geleceği inşa edecek ellere güven duygusu aşılama konusunda destek vermektedir.</w:t>
      </w:r>
    </w:p>
    <w:p w14:paraId="0B3D4F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Danışma ve Iletişim Birimi, Psikolojik Danışmanlık Birimi, Öğrenci Etkinlik Birimi, Neuideas Birimi, Kariyer Planlama Birimi, Sosyal Sorumluluk Projeler Birimi, Engelli Öğrenciler Birimi ve Mezunlar Birimi Öğrenci Dekanlığına bağlı birimlerimizdir.</w:t>
      </w:r>
    </w:p>
    <w:p w14:paraId="4A217DE2"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Herhangi bir engelinizden dolayı derslere erişim için desteğe ihtiyacınız varsa, lütfen Engelsiz Destek Birimi’ne başvurunuz. İletişim: </w:t>
      </w:r>
      <w:hyperlink r:id="rId19">
        <w:r>
          <w:rPr>
            <w:rFonts w:ascii="Lexend" w:eastAsia="Lexend" w:hAnsi="Lexend" w:cs="Lexend"/>
            <w:color w:val="0563C1"/>
            <w:sz w:val="20"/>
            <w:szCs w:val="20"/>
            <w:u w:val="single"/>
          </w:rPr>
          <w:t>engelsiz@neu.edu.tr</w:t>
        </w:r>
      </w:hyperlink>
    </w:p>
    <w:p w14:paraId="01E720A5" w14:textId="77777777" w:rsidR="00250C5A" w:rsidRDefault="00250C5A">
      <w:pPr>
        <w:jc w:val="both"/>
        <w:rPr>
          <w:rFonts w:ascii="Lexend" w:eastAsia="Lexend" w:hAnsi="Lexend" w:cs="Lexend"/>
          <w:sz w:val="20"/>
          <w:szCs w:val="20"/>
        </w:rPr>
      </w:pPr>
    </w:p>
    <w:p w14:paraId="1ADC0FBE" w14:textId="77777777" w:rsidR="00250C5A" w:rsidRDefault="00A7061D">
      <w:pPr>
        <w:pStyle w:val="Heading2"/>
      </w:pPr>
      <w:bookmarkStart w:id="34" w:name="_heading=h.yrwvltftx79o" w:colFirst="0" w:colLast="0"/>
      <w:bookmarkEnd w:id="34"/>
      <w:r>
        <w:lastRenderedPageBreak/>
        <w:t>Öğrenci Danışma ve İletişim Birimi</w:t>
      </w:r>
    </w:p>
    <w:p w14:paraId="0754AF8A"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 zaman zaman kontrol dışı ve beklenmedik sebeplerden ötürü akademik yükümlülüklerini yerine getiremedikleri durumlarla karşılaştıklarında her türlü sorun ve sıkıntılarını online dilekçe sistemi üzerinden, para iadesi, akademik konular, iş başvuruları, yurt konuları ve maddi konularla ilgili dilekçelerini petitions@neu.edu.tr email adresi üzerinden paylaşabilirler ve öğrencilerin sorunlarının çözülmesine yardımcı olunur.</w:t>
      </w:r>
    </w:p>
    <w:p w14:paraId="56DEFE7F" w14:textId="77777777" w:rsidR="00250C5A" w:rsidRDefault="00250C5A">
      <w:pPr>
        <w:jc w:val="both"/>
        <w:rPr>
          <w:rFonts w:ascii="Lexend" w:eastAsia="Lexend" w:hAnsi="Lexend" w:cs="Lexend"/>
          <w:sz w:val="20"/>
          <w:szCs w:val="20"/>
        </w:rPr>
      </w:pPr>
    </w:p>
    <w:p w14:paraId="43D64546" w14:textId="77777777" w:rsidR="00250C5A" w:rsidRDefault="00A7061D">
      <w:pPr>
        <w:pStyle w:val="Heading2"/>
      </w:pPr>
      <w:bookmarkStart w:id="35" w:name="_heading=h.68yt3xu0ba6k" w:colFirst="0" w:colLast="0"/>
      <w:bookmarkEnd w:id="35"/>
      <w:r>
        <w:t>Spor Olanakları</w:t>
      </w:r>
    </w:p>
    <w:p w14:paraId="0E2C60EE"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Üniversitemiz kampüsünde bulunan zengin spor olanakları, öğrencilere, akademisyenlere ve tüm çalışanlarına sağlıklı yaşamı benimseme ve geliştirme fırsatı sunmaktadır. Olimpik yüzme havuzu, tenis kortları, futbol sahası, jimnastik salonu ve açık-kapalı spor salonları gibi modern tesislerimiz, çeşitli spor dallarında faaliyet göstermek isteyen herkes için ideal bir ortam sunmaktadır.</w:t>
      </w:r>
    </w:p>
    <w:p w14:paraId="578F3D69"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Ülkemizin ilk ve tek olimpik kapalı yüzme havuzu özelliğine sahip tesisimiz, 1.000 kişilik seyirci kapasitesi, modern iç donanımı ve kafeteryasıyla donatılmıştır. Burada su topu, kule atlayışı ve su balesi gibi çeşitli spor faaliyetlerinin yanı sıra, yüzme kursları da düzenlenmektedir.</w:t>
      </w:r>
    </w:p>
    <w:p w14:paraId="2D33D2C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Kulesi ise her yaş grubuna hitap eden, uzman eğitmenler eşliğinde en son teknolojik cihazlarla donatılmış bir spor merkezidir. Fitness, step, aerobic, spinning, TRX, Kangoo Jumps, Total Body gibi birçok branşta spor imkanı sunulurken; pilates, yoga, boks, karate gibi seans grupları ve özel dans eğitimleri de verilmektedir. Ayrıca sporcu beslenmesi ve diyetisyen hizmetlerinin yanı sıra çocuklar ve kadınlara özel bölümler de bulunmaktadır.</w:t>
      </w:r>
    </w:p>
    <w:p w14:paraId="3829791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RA25 Spor Salonu ise basketbol, hentbol, voleybol ve badminton gibi spor dallarının organizasyonlarına imkan tanırken, özel ses sistemi ile çeşitli tören ve konserlere de ev sahipliği yapmaktadır.</w:t>
      </w:r>
    </w:p>
    <w:p w14:paraId="2A16BFD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faaliyetleri ile ilgili detaylı bilgiye internet sitesi üzerinden ulaşabilirsiniz:</w:t>
      </w:r>
    </w:p>
    <w:p w14:paraId="45CB8C0D" w14:textId="77777777" w:rsidR="00250C5A" w:rsidRDefault="00A7061D">
      <w:pPr>
        <w:spacing w:after="0" w:line="276" w:lineRule="auto"/>
        <w:jc w:val="both"/>
        <w:rPr>
          <w:rFonts w:ascii="Lexend" w:eastAsia="Lexend" w:hAnsi="Lexend" w:cs="Lexend"/>
          <w:sz w:val="20"/>
          <w:szCs w:val="20"/>
        </w:rPr>
      </w:pPr>
      <w:hyperlink r:id="rId20">
        <w:r>
          <w:rPr>
            <w:rFonts w:ascii="Lexend" w:eastAsia="Lexend" w:hAnsi="Lexend" w:cs="Lexend"/>
            <w:color w:val="1155CC"/>
            <w:sz w:val="20"/>
            <w:szCs w:val="20"/>
            <w:u w:val="single"/>
          </w:rPr>
          <w:t>https://neu.edu.tr/kampuste-yasam/spor/</w:t>
        </w:r>
      </w:hyperlink>
    </w:p>
    <w:p w14:paraId="2CC8B7D9" w14:textId="77777777" w:rsidR="00250C5A" w:rsidRDefault="00A7061D">
      <w:pPr>
        <w:spacing w:after="0" w:line="276" w:lineRule="auto"/>
        <w:jc w:val="both"/>
        <w:rPr>
          <w:rFonts w:ascii="Lexend" w:eastAsia="Lexend" w:hAnsi="Lexend" w:cs="Lexend"/>
          <w:sz w:val="20"/>
          <w:szCs w:val="20"/>
        </w:rPr>
      </w:pPr>
      <w:hyperlink r:id="rId21">
        <w:r>
          <w:rPr>
            <w:rFonts w:ascii="Lexend" w:eastAsia="Lexend" w:hAnsi="Lexend" w:cs="Lexend"/>
            <w:color w:val="1155CC"/>
            <w:sz w:val="20"/>
            <w:szCs w:val="20"/>
            <w:u w:val="single"/>
          </w:rPr>
          <w:t>https://neu.edu.tr/wp-content/uploads/2018/12/21/spor-kule-brosur-21.12.18.pdf</w:t>
        </w:r>
      </w:hyperlink>
    </w:p>
    <w:p w14:paraId="2B41D39A" w14:textId="77777777" w:rsidR="00250C5A" w:rsidRDefault="00250C5A">
      <w:pPr>
        <w:spacing w:after="0" w:line="276" w:lineRule="auto"/>
        <w:jc w:val="both"/>
        <w:rPr>
          <w:rFonts w:ascii="Lexend" w:eastAsia="Lexend" w:hAnsi="Lexend" w:cs="Lexend"/>
          <w:sz w:val="20"/>
          <w:szCs w:val="20"/>
        </w:rPr>
      </w:pPr>
    </w:p>
    <w:p w14:paraId="175F97A2" w14:textId="77777777" w:rsidR="00250C5A" w:rsidRDefault="00A7061D">
      <w:pPr>
        <w:pStyle w:val="Heading2"/>
      </w:pPr>
      <w:bookmarkStart w:id="36" w:name="_heading=h.mxnfdnh3jis" w:colFirst="0" w:colLast="0"/>
      <w:bookmarkEnd w:id="36"/>
      <w:r>
        <w:t>Atatürk Kültür ve Kongre Merkezi (AKKM)</w:t>
      </w:r>
    </w:p>
    <w:p w14:paraId="4948EFC7"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eğitimde kaliteyi ve etkinliği ön planda tutarak, bu hedeflerine ulaşmak adına Atatürk Kültür ve Kongre Merkezini kampüsümüze kazandırmıştır. Bu modern merkez, ulusal ve uluslararası düzeyde kongreler, seminerler, toplantılar, konferanslar ve kültürel etkinliklere ev sahipliği yapacak şekilde özenle tasarlanmıştır.</w:t>
      </w:r>
    </w:p>
    <w:p w14:paraId="0E237B8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 xml:space="preserve">AKKM, sadece öğrencilere değil aynı zamanda akademisyenlere, uzmanlara ve geniş topluluklara hitap edecek bir platform olarak hizmet vermektedir. Çeşitli büyüklükteki toplantı salonları, modern ses ve görüntü sistemleri ile donatılmıştır. Sanat sergileri, konserler, tiyatro gösterileri ve </w:t>
      </w:r>
      <w:r>
        <w:rPr>
          <w:rFonts w:ascii="Lexend" w:eastAsia="Lexend" w:hAnsi="Lexend" w:cs="Lexend"/>
          <w:sz w:val="20"/>
          <w:szCs w:val="20"/>
        </w:rPr>
        <w:lastRenderedPageBreak/>
        <w:t xml:space="preserve">diğer kültürel etkinliklerle zenginleştirilen kampüs yaşamı, öğrencilerin, çalışanların ve toplumun sadece derslerle değil aynı zamanda kültürel ve sanatla da etkileşimde bulunmalarını sağlamaktadır. </w:t>
      </w:r>
    </w:p>
    <w:p w14:paraId="0247133C"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Detaylı bilgiye kurumun internet sitesi üzerinden ulaşabilirsiniz:</w:t>
      </w:r>
    </w:p>
    <w:p w14:paraId="7BB99DD0" w14:textId="77777777" w:rsidR="00250C5A" w:rsidRDefault="00A7061D">
      <w:pPr>
        <w:spacing w:before="240" w:after="240" w:line="276" w:lineRule="auto"/>
        <w:jc w:val="both"/>
        <w:rPr>
          <w:rFonts w:ascii="Lexend" w:eastAsia="Lexend" w:hAnsi="Lexend" w:cs="Lexend"/>
          <w:sz w:val="20"/>
          <w:szCs w:val="20"/>
        </w:rPr>
      </w:pPr>
      <w:hyperlink r:id="rId22">
        <w:r>
          <w:rPr>
            <w:rFonts w:ascii="Lexend" w:eastAsia="Lexend" w:hAnsi="Lexend" w:cs="Lexend"/>
            <w:color w:val="1155CC"/>
            <w:sz w:val="20"/>
            <w:szCs w:val="20"/>
            <w:u w:val="single"/>
          </w:rPr>
          <w:t>https://neu.edu.tr/kampuste-yasam/ataturk-kultur-ve-kongre-merkezi/</w:t>
        </w:r>
      </w:hyperlink>
      <w:r>
        <w:rPr>
          <w:rFonts w:ascii="Lexend" w:eastAsia="Lexend" w:hAnsi="Lexend" w:cs="Lexend"/>
          <w:sz w:val="20"/>
          <w:szCs w:val="20"/>
        </w:rPr>
        <w:t xml:space="preserve"> </w:t>
      </w:r>
    </w:p>
    <w:p w14:paraId="1AE83D89" w14:textId="77777777" w:rsidR="00250C5A" w:rsidRDefault="00A7061D">
      <w:pPr>
        <w:pStyle w:val="Heading2"/>
      </w:pPr>
      <w:bookmarkStart w:id="37" w:name="_heading=h.npd84maliixo" w:colFirst="0" w:colLast="0"/>
      <w:bookmarkEnd w:id="37"/>
      <w:r>
        <w:t>Restoran ve Kafeteryalar</w:t>
      </w:r>
    </w:p>
    <w:p w14:paraId="5A8D7CD2"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kampüsü, çeşitli ihtiyaçları karşılamak üzere tasarlanmış çok sayıda yemek tesisine sahiptir. Merkezi Kafeterya, Fakülte Kafeteryası, Hastane Kafeteryası ve aynı anda 4,500 kişiye hizmet verebilecek diğer birimler gibi çeşitli tesisler, öğrencilerden personele ve dışarıdan gelen ziyaretçilere yüksek kaliteli ve bütçe dostu yiyecek ve içecek seçenekleri sunmaktadır. Kampüs içinde toplam 22 kafeterya, kafe ve restaurant sağlıklı beslenme kültürünü teşvik etmekte; vejetaryen ve vegan alternatifler de dâhil olmak üzere geniş bir yemek yelpazesi sunmaktadır.</w:t>
      </w:r>
    </w:p>
    <w:p w14:paraId="00FA6C25"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Bu hizmetler ve üniteler;</w:t>
      </w:r>
    </w:p>
    <w:p w14:paraId="2213717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Cafe Hastane 1, Cafe Hastane 2, Cafe Bigla, Cafe Dental, Cafe Ecza, Cafe Saray, Chicken House, Cafe Library, Cafe Bridge, Cafe Veterinerlik, Gusto Cafe, Cafe Sağlık, Vitamin Cafe, Cafe 535, Cafe AKKM, Book Cafe, Cafe Çamaşırhane, Hastane Restorant, Kebap House, Pizza Pizza, The Kaffo, Bakery ve Patisserie ile 9. Kat Restorant’tan oluşmaktadır.</w:t>
      </w:r>
    </w:p>
    <w:p w14:paraId="5EF52B5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Detaylı bilgi almak için üniversitemizin web sayfalarını ziyaret edebilirsiniz:</w:t>
      </w:r>
    </w:p>
    <w:p w14:paraId="7E8C7BA9" w14:textId="77777777" w:rsidR="00250C5A" w:rsidRDefault="00A7061D">
      <w:pPr>
        <w:spacing w:after="0" w:line="276" w:lineRule="auto"/>
        <w:jc w:val="both"/>
        <w:rPr>
          <w:rFonts w:ascii="Lexend" w:eastAsia="Lexend" w:hAnsi="Lexend" w:cs="Lexend"/>
          <w:sz w:val="20"/>
          <w:szCs w:val="20"/>
        </w:rPr>
      </w:pPr>
      <w:hyperlink r:id="rId23">
        <w:r>
          <w:rPr>
            <w:rFonts w:ascii="Lexend" w:eastAsia="Lexend" w:hAnsi="Lexend" w:cs="Lexend"/>
            <w:color w:val="1155CC"/>
            <w:sz w:val="20"/>
            <w:szCs w:val="20"/>
            <w:u w:val="single"/>
          </w:rPr>
          <w:t>https://neu.edu.tr/kampuste-yasam/kantin-ve-kafeteryalar/</w:t>
        </w:r>
      </w:hyperlink>
    </w:p>
    <w:p w14:paraId="6E70FCD3" w14:textId="77777777" w:rsidR="00250C5A" w:rsidRDefault="00250C5A">
      <w:pPr>
        <w:spacing w:after="0" w:line="276" w:lineRule="auto"/>
        <w:jc w:val="both"/>
        <w:rPr>
          <w:rFonts w:ascii="Lexend" w:eastAsia="Lexend" w:hAnsi="Lexend" w:cs="Lexend"/>
          <w:sz w:val="20"/>
          <w:szCs w:val="20"/>
        </w:rPr>
      </w:pPr>
    </w:p>
    <w:p w14:paraId="7FA0235C" w14:textId="77777777" w:rsidR="00250C5A" w:rsidRDefault="00A7061D">
      <w:pPr>
        <w:pStyle w:val="Heading2"/>
      </w:pPr>
      <w:bookmarkStart w:id="38" w:name="_heading=h.br9p2zntgsz1" w:colFirst="0" w:colLast="0"/>
      <w:bookmarkEnd w:id="38"/>
      <w:r>
        <w:t>Market &amp; Süpermarket</w:t>
      </w:r>
    </w:p>
    <w:p w14:paraId="3D79723D"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İKAS Süpermarket</w:t>
      </w:r>
    </w:p>
    <w:p w14:paraId="772064B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Kampüsümüzde bulunan İKAS Süpermarket, kampüs sakinlerinin her türlü ihtiyacını karşılamak üzere zengin ürün yelpazesi ve geniş çalışma saatleri ile hizmet vermektedir. Ayrıca kampüs içerisinde 1. yurt binasının altında öğrencilerimizin ihtiyaçlarını karşılayabilecek bir İKAS süpermarket şubesi bulunmaktadır.</w:t>
      </w:r>
    </w:p>
    <w:p w14:paraId="30C41F5D" w14:textId="77777777" w:rsidR="00250C5A" w:rsidRDefault="00250C5A">
      <w:pPr>
        <w:spacing w:after="0" w:line="276" w:lineRule="auto"/>
        <w:jc w:val="both"/>
        <w:rPr>
          <w:rFonts w:ascii="Lexend" w:eastAsia="Lexend" w:hAnsi="Lexend" w:cs="Lexend"/>
          <w:i/>
          <w:sz w:val="20"/>
          <w:szCs w:val="20"/>
        </w:rPr>
      </w:pPr>
    </w:p>
    <w:p w14:paraId="6EF401D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Çalışma Saatleri:</w:t>
      </w:r>
      <w:r>
        <w:rPr>
          <w:rFonts w:ascii="Lexend" w:eastAsia="Lexend" w:hAnsi="Lexend" w:cs="Lexend"/>
          <w:sz w:val="20"/>
          <w:szCs w:val="20"/>
        </w:rPr>
        <w:t xml:space="preserve"> </w:t>
      </w:r>
    </w:p>
    <w:p w14:paraId="21F73A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İçi/Hafta Sonu: 7:30-22:00</w:t>
      </w:r>
    </w:p>
    <w:p w14:paraId="24890665" w14:textId="77777777" w:rsidR="00250C5A" w:rsidRDefault="00250C5A">
      <w:pPr>
        <w:spacing w:after="0" w:line="276" w:lineRule="auto"/>
        <w:jc w:val="both"/>
        <w:rPr>
          <w:rFonts w:ascii="Lexend" w:eastAsia="Lexend" w:hAnsi="Lexend" w:cs="Lexend"/>
          <w:b/>
          <w:sz w:val="20"/>
          <w:szCs w:val="20"/>
        </w:rPr>
      </w:pPr>
    </w:p>
    <w:p w14:paraId="37C71D45" w14:textId="77777777" w:rsidR="00250C5A" w:rsidRDefault="00A7061D">
      <w:pPr>
        <w:pStyle w:val="Heading2"/>
      </w:pPr>
      <w:bookmarkStart w:id="39" w:name="_heading=h.4cavs3ly2dl" w:colFirst="0" w:colLast="0"/>
      <w:bookmarkEnd w:id="39"/>
      <w:r>
        <w:t>İKAS Süpermarket Express</w:t>
      </w:r>
    </w:p>
    <w:p w14:paraId="6CBAABF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Kampüsü’ndeki Yakın Doğu Akaryakıt bünyesinde hizmet veren IKAS Süpermarket Express 7/24 açıktır. Yakın Doğu Oluşumu çalışanlarına verilen İKAS Süpermarket indirim bu markette de geçerlidir.</w:t>
      </w:r>
    </w:p>
    <w:p w14:paraId="50642302" w14:textId="77777777" w:rsidR="00250C5A" w:rsidRDefault="00250C5A">
      <w:pPr>
        <w:spacing w:after="0" w:line="276" w:lineRule="auto"/>
        <w:jc w:val="both"/>
        <w:rPr>
          <w:rFonts w:ascii="Lexend" w:eastAsia="Lexend" w:hAnsi="Lexend" w:cs="Lexend"/>
          <w:sz w:val="20"/>
          <w:szCs w:val="20"/>
        </w:rPr>
      </w:pPr>
    </w:p>
    <w:p w14:paraId="2C9FDC5E" w14:textId="77777777" w:rsidR="00250C5A" w:rsidRDefault="00A7061D">
      <w:pPr>
        <w:pStyle w:val="Heading2"/>
      </w:pPr>
      <w:bookmarkStart w:id="40" w:name="_heading=h.2psgf4x583v3" w:colFirst="0" w:colLast="0"/>
      <w:bookmarkEnd w:id="40"/>
      <w:r>
        <w:lastRenderedPageBreak/>
        <w:t xml:space="preserve">NEU Event Park Drift Alanı </w:t>
      </w:r>
    </w:p>
    <w:p w14:paraId="0BD5D7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Hız, kontrol ve heyecanı bir arada yaşamak isteyenler için kapılarını aralayan Neu Event Park Drift Alanı, unutulmaz bir sürüş deneyimi vaat ediyor. Alanında uzman iki profesyonel eğitmen eşliğinde, Neu Event Park'ta sadece drift yapmayı öğrenmekle kalmaz, aynı zamanda güvenli ve etkili araç kullanma teknikleri konusunda da kendinizi geliştirebilirsiniz. Lastik, benzin gibi detaylar eğitim paketlerine dahil. Ders süresi 30 dakika. </w:t>
      </w:r>
    </w:p>
    <w:p w14:paraId="25B5F27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Neu Event Park, farklı beklentilere cevap veren 4 ayrı eğitim paketi sunuyor. Üstelik otomobil tutkusunu küçük yaşta aşılamak isteyen aileler için bir olanak var: 6-12 yaş arası çocuklar için özel olarak tasarlanmış manuel araç sürüş kursu ile minikler de direksiyon başına geçebilir!</w:t>
      </w:r>
    </w:p>
    <w:p w14:paraId="5023D43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Yurt dışından gelen misafirlere, 3 derslik hızlandırılmış programlarla, kısa sürede driftin temellerini öğrenme şansı sunuluyor.</w:t>
      </w:r>
    </w:p>
    <w:p w14:paraId="0990132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Eğitim programlarını başarıyla tamamlayan tüm katılımcılara (turist misafirler ve çocuk programları hariç) bu özel deneyimi belgeleyen bir katılım sertifikası veriliyor. </w:t>
      </w:r>
    </w:p>
    <w:p w14:paraId="773C61B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NEU Event Park Drift Alanı’nda doğum günü, konser gibi özel etkinlikler de yapılmaktadır. </w:t>
      </w:r>
    </w:p>
    <w:p w14:paraId="627E78EF" w14:textId="77777777" w:rsidR="00250C5A" w:rsidRDefault="00250C5A">
      <w:pPr>
        <w:spacing w:after="0" w:line="276" w:lineRule="auto"/>
        <w:jc w:val="both"/>
        <w:rPr>
          <w:rFonts w:ascii="Lexend" w:eastAsia="Lexend" w:hAnsi="Lexend" w:cs="Lexend"/>
          <w:sz w:val="20"/>
          <w:szCs w:val="20"/>
        </w:rPr>
      </w:pPr>
    </w:p>
    <w:p w14:paraId="28F24A9B" w14:textId="77777777" w:rsidR="00250C5A" w:rsidRDefault="00250C5A">
      <w:pPr>
        <w:spacing w:after="0" w:line="276" w:lineRule="auto"/>
        <w:jc w:val="both"/>
        <w:rPr>
          <w:rFonts w:ascii="Lexend" w:eastAsia="Lexend" w:hAnsi="Lexend" w:cs="Lexend"/>
          <w:sz w:val="20"/>
          <w:szCs w:val="20"/>
        </w:rPr>
      </w:pPr>
    </w:p>
    <w:p w14:paraId="7224F7B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0F403EC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16.00-21.00</w:t>
      </w:r>
    </w:p>
    <w:p w14:paraId="2EB48E7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sonu 09.00-21.00</w:t>
      </w:r>
    </w:p>
    <w:p w14:paraId="5FCB2E7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 etkinlikler veya talepler doğrultusunda kapanış saatlerinde esneklik sağlanabiliyor.</w:t>
      </w:r>
    </w:p>
    <w:p w14:paraId="10C2A25D" w14:textId="77777777" w:rsidR="00250C5A" w:rsidRDefault="00250C5A">
      <w:pPr>
        <w:spacing w:after="0" w:line="276" w:lineRule="auto"/>
        <w:jc w:val="both"/>
        <w:rPr>
          <w:rFonts w:ascii="Lexend" w:eastAsia="Lexend" w:hAnsi="Lexend" w:cs="Lexend"/>
          <w:sz w:val="20"/>
          <w:szCs w:val="20"/>
        </w:rPr>
      </w:pPr>
    </w:p>
    <w:p w14:paraId="15DB8B6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Paketler ve ücretlendirme hakkında daha detaylı bilgi almak için:</w:t>
      </w:r>
    </w:p>
    <w:p w14:paraId="22808C9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Tel: 0548 821 21 24</w:t>
      </w:r>
    </w:p>
    <w:p w14:paraId="389D8AD1" w14:textId="77777777" w:rsidR="00250C5A" w:rsidRDefault="00250C5A">
      <w:pPr>
        <w:spacing w:after="0" w:line="276" w:lineRule="auto"/>
        <w:jc w:val="both"/>
        <w:rPr>
          <w:rFonts w:ascii="Lexend" w:eastAsia="Lexend" w:hAnsi="Lexend" w:cs="Lexend"/>
          <w:sz w:val="20"/>
          <w:szCs w:val="20"/>
        </w:rPr>
      </w:pPr>
    </w:p>
    <w:p w14:paraId="0EE33C3C" w14:textId="77777777" w:rsidR="00250C5A" w:rsidRDefault="00A7061D">
      <w:pPr>
        <w:pStyle w:val="Heading2"/>
      </w:pPr>
      <w:bookmarkStart w:id="41" w:name="_heading=h.tkvrhq3cflqs" w:colFirst="0" w:colLast="0"/>
      <w:bookmarkEnd w:id="41"/>
      <w:r>
        <w:t>Engelsiz Sinema Salonu</w:t>
      </w:r>
    </w:p>
    <w:p w14:paraId="3E8A882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İletişim Fakültesi'nin yenilenen "Engelsiz Sinema" salonu, sinema tutkunları ve etkinlik katılımcıları için modern ve erişilebilir bir deneyim sunuyor. Telsim’in katkılarıyla 1997 yılında hayata geçirilen ve bu yıl kapsamlı bir yenileme sürecinden geçen salon, artık çok daha donanımlı ve konforlu.</w:t>
      </w:r>
    </w:p>
    <w:p w14:paraId="6395855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40 kişilik sabit oturma kapasitesine sahip olan Engelsiz Sinema, ihtiyaç halinde 60 kişiye kadar genişletilebilen esnek yapısıyla dikkat çekiyor. Film gösterimleri için son teknoloji projeksiyon cihazı ve tüm bilgisayarlarla uyumlu girişler bulunuyor. Güçlü hoparlör sistemi ise ses deneyimini en üst seviyeye taşıyor.</w:t>
      </w:r>
    </w:p>
    <w:p w14:paraId="7A2990FA"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Engelli bireylerin erişimini kolaylaştırmak amacıyla bina dışından koltuklara kadar kesintisiz uzanan engelli rampası, salonun en önemli özelliklerinden biri. Bu sayede tüm sinemaseverler hiçbir engelle karşılaşmadan keyifli bir deneyim yaşayabiliyor.</w:t>
      </w:r>
    </w:p>
    <w:p w14:paraId="27ABCB5F"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Engelsiz Sinema mini atölye çalışmaları ve çeşitli etkinlikler için de uygun fiziki koşullara sahip. </w:t>
      </w:r>
    </w:p>
    <w:p w14:paraId="04A5BB6E" w14:textId="77777777" w:rsidR="00250C5A" w:rsidRDefault="00250C5A">
      <w:pPr>
        <w:spacing w:after="0" w:line="276" w:lineRule="auto"/>
        <w:jc w:val="both"/>
        <w:rPr>
          <w:rFonts w:ascii="Lexend" w:eastAsia="Lexend" w:hAnsi="Lexend" w:cs="Lexend"/>
          <w:sz w:val="20"/>
          <w:szCs w:val="20"/>
        </w:rPr>
      </w:pPr>
    </w:p>
    <w:p w14:paraId="65141C1D" w14:textId="77777777" w:rsidR="00250C5A" w:rsidRDefault="00A7061D">
      <w:pPr>
        <w:pStyle w:val="Heading2"/>
      </w:pPr>
      <w:bookmarkStart w:id="42" w:name="_heading=h.5estfmvd19xj" w:colFirst="0" w:colLast="0"/>
      <w:bookmarkEnd w:id="42"/>
      <w:r>
        <w:t>İKAS Patisserie &amp; Bakery</w:t>
      </w:r>
    </w:p>
    <w:p w14:paraId="4F87645E"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Yakın Doğu Üniversitesi kampüsünün gözde mekanlarından İkas Patisserie &amp; Bakery, sunduğu zengin lezzetler ve keyifli atmosferiyle misafirlerini ağırlıyor. Toplamda 40 kişilik oturma </w:t>
      </w:r>
      <w:r>
        <w:rPr>
          <w:rFonts w:ascii="Lexend" w:eastAsia="Lexend" w:hAnsi="Lexend" w:cs="Lexend"/>
          <w:sz w:val="20"/>
          <w:szCs w:val="20"/>
        </w:rPr>
        <w:lastRenderedPageBreak/>
        <w:t>kapasitesine sahip olan işletme, 20 kişilik kapalı alanı ve 20 kişilik dış mekanıyla hem içeride hem de açık havada keyifli anlar yaşamanızı sağlıyor.</w:t>
      </w:r>
    </w:p>
    <w:p w14:paraId="1822503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İkas Patisserie &amp; Bakery, Yakın Doğu Üniversitesi'nin kurum içi tüm pasta, börek, poğaça, tatlı ve dondurma ihtiyacını karşılamanın yanı sıra, dışarıdan gelen misafirlerine de taptaze ve lezzetli ürünler sunuyor. Yakın gelecekte mutfak genişletme çalışmalarını tamamlayarak kendi ekmeğini de üretmeye başlayacak. Ayrıca, sağlıklı yaşama önem verenler için sporculara özel, antrenman öncesi ve sonrası tüketilebilecek diyet tatlılar ve içecekler satış için üretilecek.</w:t>
      </w:r>
    </w:p>
    <w:p w14:paraId="776B9D8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Geniş sıcak ve soğuk içecek yelpazesiyle her damak tadına hitap eden İkas Patisserie &amp; Bakery, doğum günleri ve diğer kutlamalarınız için özel yaş pasta siparişi de alıyor.</w:t>
      </w:r>
    </w:p>
    <w:p w14:paraId="768623B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İşletmenin bahçesi ise yıl boyunca keyifli vakit geçirmeniz için tasarlandı. Yaz aylarında serin gölgeliklerin altında, kış aylarında ise sıcacık sobaların başında bahçenin tadını çıkarabilirsiniz.</w:t>
      </w:r>
    </w:p>
    <w:p w14:paraId="1314489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Misafirleri için otopark imkanı da sunan İkas Patisserie &amp; Bakery, özellikle hafta sonları huzurlu bir kahvaltı yapmak isteyenleri davet ediyor. Cumartesi ve Pazar günleri öğle saatlerine kadar servis edilen zengin klasik ve English kahvaltısı seçenekleriyle güne harika bir başlangıç yapabilirsiniz.</w:t>
      </w:r>
    </w:p>
    <w:p w14:paraId="0C31BC79" w14:textId="77777777" w:rsidR="00250C5A" w:rsidRDefault="00250C5A">
      <w:pPr>
        <w:spacing w:after="0" w:line="276" w:lineRule="auto"/>
        <w:jc w:val="both"/>
        <w:rPr>
          <w:rFonts w:ascii="Lexend" w:eastAsia="Lexend" w:hAnsi="Lexend" w:cs="Lexend"/>
          <w:sz w:val="20"/>
          <w:szCs w:val="20"/>
        </w:rPr>
      </w:pPr>
    </w:p>
    <w:p w14:paraId="6B182BD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1956FF0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Hafta sonu: 07.00-01.00</w:t>
      </w:r>
    </w:p>
    <w:p w14:paraId="39823EE7" w14:textId="77777777" w:rsidR="00250C5A" w:rsidRDefault="00250C5A">
      <w:pPr>
        <w:spacing w:after="0" w:line="276" w:lineRule="auto"/>
        <w:jc w:val="both"/>
        <w:rPr>
          <w:rFonts w:ascii="Lexend" w:eastAsia="Lexend" w:hAnsi="Lexend" w:cs="Lexend"/>
          <w:sz w:val="20"/>
          <w:szCs w:val="20"/>
        </w:rPr>
      </w:pPr>
    </w:p>
    <w:p w14:paraId="54B406D3" w14:textId="77777777" w:rsidR="00250C5A" w:rsidRDefault="00A7061D">
      <w:pPr>
        <w:pStyle w:val="Heading2"/>
      </w:pPr>
      <w:bookmarkStart w:id="43" w:name="_heading=h.c329r4q5321w" w:colFirst="0" w:colLast="0"/>
      <w:bookmarkEnd w:id="43"/>
      <w:r>
        <w:t>Fotokopi Hizmetleri</w:t>
      </w:r>
    </w:p>
    <w:p w14:paraId="19769D81"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öğrencileri ve personeli için çeşitli noktalarda fotokopi ve çıktı hizmetleri sunulmaktadır. Kampüs genelinde bulunan bu merkezler, öğrencilerin eğitim ve akademik ihtiyaçları doğrultusunda hızlı ve güvenilir çözümler sunmayı amaçlar.</w:t>
      </w:r>
    </w:p>
    <w:p w14:paraId="768510F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Özellikle Mimarlık Fakültesi ve Tıp Fakültesi ve Eğitim Fakültesi gibi yoğun çıktı ihtiyacı olabilecek fakültelerde fotokopi merkezleri vardır. Bu merkezlerde mimarlık öğrencileri için büyük format AutoCAD çıktıları gibi özel baskı ihtiyaçlarına yönelik hizmetlerin sunulmaktadır.</w:t>
      </w:r>
    </w:p>
    <w:p w14:paraId="69E8A8E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Ayrıca, tez hazırlığı sürecindeki öğrenciler için önemli bir hizmet olan tez ciltleme olanakları da sunulan hizmetler arasındadır. Fotokopi çekimi ve çıktı alma gibi temel hizmetlerin yanı sıra, belge tarama ve çeşitli ciltleme seçenekleri de bulunabilir. Yakın Doğu Kütüphanesinde fotokopi ve tez ciltleme gibi hizmetler alabileceğiniz kırtasiye mevcuttur.</w:t>
      </w:r>
    </w:p>
    <w:p w14:paraId="1DA553CE" w14:textId="77777777" w:rsidR="00250C5A" w:rsidRDefault="00250C5A">
      <w:pPr>
        <w:spacing w:after="0" w:line="276" w:lineRule="auto"/>
        <w:jc w:val="both"/>
        <w:rPr>
          <w:rFonts w:ascii="Lexend" w:eastAsia="Lexend" w:hAnsi="Lexend" w:cs="Lexend"/>
          <w:sz w:val="20"/>
          <w:szCs w:val="20"/>
        </w:rPr>
      </w:pPr>
    </w:p>
    <w:p w14:paraId="6A8CD92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Cyprus Printing Global </w:t>
      </w:r>
    </w:p>
    <w:p w14:paraId="3873ACC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Hastane Şubesi: 0546 990 01 03</w:t>
      </w:r>
    </w:p>
    <w:p w14:paraId="48B7E838"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Eğitim Sarayı Şubesi: 0546 990 01 04</w:t>
      </w:r>
    </w:p>
    <w:p w14:paraId="5254805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Mimarlık Fakültesi Şubesi: 0546 990 01 05</w:t>
      </w:r>
      <w:r>
        <w:rPr>
          <w:rFonts w:ascii="Lexend" w:eastAsia="Lexend" w:hAnsi="Lexend" w:cs="Lexend"/>
          <w:sz w:val="20"/>
          <w:szCs w:val="20"/>
        </w:rPr>
        <w:tab/>
      </w:r>
    </w:p>
    <w:p w14:paraId="0ECC54D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Nuroğlu Kırtasiye (Kütüphane) : 0533 866 89 36</w:t>
      </w:r>
    </w:p>
    <w:p w14:paraId="4FDF574E" w14:textId="77777777" w:rsidR="00250C5A" w:rsidRDefault="00A7061D">
      <w:pPr>
        <w:pStyle w:val="Heading2"/>
      </w:pPr>
      <w:bookmarkStart w:id="44" w:name="_heading=h.7cn9yplpfj7z" w:colFirst="0" w:colLast="0"/>
      <w:bookmarkEnd w:id="44"/>
      <w:r>
        <w:t>Banka &amp; ATM</w:t>
      </w:r>
    </w:p>
    <w:p w14:paraId="462522B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Kampüsümüzde Near East Bank ve Türkiye İş Bankası’nın şubeleri ile Ziraat Bankası’nın ATMsi bulunmaktadır. Bu banka şubeleri ve ATM'ler, çalışanlarımızın ve öğrencilerimizin finansal işlemlerini kolaylıkla gerçekleştirebilmeleri için kampüs içinde erişilebilir konumdadır.</w:t>
      </w:r>
    </w:p>
    <w:p w14:paraId="19B1254A" w14:textId="77777777" w:rsidR="00250C5A" w:rsidRDefault="00A7061D">
      <w:pPr>
        <w:pStyle w:val="Heading2"/>
      </w:pPr>
      <w:bookmarkStart w:id="45" w:name="_heading=h.yavzkgwqtgfp" w:colFirst="0" w:colLast="0"/>
      <w:bookmarkEnd w:id="45"/>
      <w:r>
        <w:lastRenderedPageBreak/>
        <w:t>Posta</w:t>
      </w:r>
    </w:p>
    <w:p w14:paraId="3BF04FD1" w14:textId="77777777" w:rsidR="00250C5A" w:rsidRDefault="00A7061D">
      <w:pPr>
        <w:spacing w:before="240" w:after="240" w:line="276" w:lineRule="auto"/>
        <w:jc w:val="both"/>
        <w:rPr>
          <w:rFonts w:ascii="Lexend" w:eastAsia="Lexend" w:hAnsi="Lexend" w:cs="Lexend"/>
          <w:color w:val="980000"/>
          <w:sz w:val="20"/>
          <w:szCs w:val="20"/>
        </w:rPr>
      </w:pPr>
      <w:r>
        <w:rPr>
          <w:rFonts w:ascii="Lexend" w:eastAsia="Lexend" w:hAnsi="Lexend" w:cs="Lexend"/>
          <w:sz w:val="20"/>
          <w:szCs w:val="20"/>
        </w:rPr>
        <w:t>Posta Dairesi, Yakın Doğu Üniversitesi öğrencilerine ve tüm çalışanlara posta hizmeti sunmakta; posta gönderme ve alma işlemlerini kolaylıkla gerçekleştirebilmeleri için kampüs içinde yer almaktadır.</w:t>
      </w:r>
    </w:p>
    <w:p w14:paraId="0D32C6CB"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Yer: İktisadi İdari Bilimler Fakültesi Zemin Kat</w:t>
      </w:r>
    </w:p>
    <w:p w14:paraId="70010042" w14:textId="77777777" w:rsidR="00250C5A" w:rsidRDefault="00A7061D">
      <w:pPr>
        <w:pStyle w:val="Heading2"/>
      </w:pPr>
      <w:bookmarkStart w:id="46" w:name="_heading=h.vl775qpocfzf" w:colFirst="0" w:colLast="0"/>
      <w:bookmarkEnd w:id="46"/>
      <w:r>
        <w:t>Yakın Doğu Akaryakıt</w:t>
      </w:r>
    </w:p>
    <w:p w14:paraId="7173CBC0"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 içerisinde yer alan akaryakıt istasyonu, çalışanların akaryakıt ihtiyaçlarını hızlı ve pratik bir şekilde karşılamalarını sağlamaktadır. Ayrıca, Yakın Doğu Akaryakıt indirim kartı ile tüm Yakın Doğu Üniversitesi çalışanları akaryakıt hizmetlerinden indirimli olarak faydalanmaktadır.</w:t>
      </w:r>
    </w:p>
    <w:p w14:paraId="025C749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Akaryakıt ile ilgili detaylı bilgiye kurumun internet sitesi üzerinden ulaşabilirsiniz:</w:t>
      </w:r>
    </w:p>
    <w:p w14:paraId="2FF2B295" w14:textId="77777777" w:rsidR="00250C5A" w:rsidRDefault="00A7061D">
      <w:pPr>
        <w:spacing w:after="0" w:line="276" w:lineRule="auto"/>
        <w:jc w:val="both"/>
        <w:rPr>
          <w:rFonts w:ascii="Lexend" w:eastAsia="Lexend" w:hAnsi="Lexend" w:cs="Lexend"/>
          <w:sz w:val="20"/>
          <w:szCs w:val="20"/>
        </w:rPr>
      </w:pPr>
      <w:hyperlink r:id="rId24">
        <w:r>
          <w:rPr>
            <w:rFonts w:ascii="Lexend" w:eastAsia="Lexend" w:hAnsi="Lexend" w:cs="Lexend"/>
            <w:color w:val="1155CC"/>
            <w:sz w:val="20"/>
            <w:szCs w:val="20"/>
            <w:u w:val="single"/>
          </w:rPr>
          <w:t>https://yakindoguakaryakit.com/</w:t>
        </w:r>
      </w:hyperlink>
      <w:r>
        <w:rPr>
          <w:rFonts w:ascii="Lexend" w:eastAsia="Lexend" w:hAnsi="Lexend" w:cs="Lexend"/>
          <w:sz w:val="20"/>
          <w:szCs w:val="20"/>
        </w:rPr>
        <w:t xml:space="preserve"> </w:t>
      </w:r>
    </w:p>
    <w:p w14:paraId="0CB9C82A" w14:textId="77777777" w:rsidR="00250C5A" w:rsidRDefault="00250C5A">
      <w:pPr>
        <w:spacing w:after="0" w:line="276" w:lineRule="auto"/>
        <w:jc w:val="both"/>
        <w:rPr>
          <w:rFonts w:ascii="Lexend" w:eastAsia="Lexend" w:hAnsi="Lexend" w:cs="Lexend"/>
          <w:sz w:val="20"/>
          <w:szCs w:val="20"/>
        </w:rPr>
      </w:pPr>
    </w:p>
    <w:p w14:paraId="4E40A90E" w14:textId="77777777" w:rsidR="00250C5A" w:rsidRDefault="00A7061D">
      <w:pPr>
        <w:pStyle w:val="Heading2"/>
      </w:pPr>
      <w:bookmarkStart w:id="47" w:name="_heading=h.rtbtrbvanyn4" w:colFirst="0" w:colLast="0"/>
      <w:bookmarkEnd w:id="47"/>
      <w:r>
        <w:t>Faydalı Telefon Bilgileri</w:t>
      </w:r>
    </w:p>
    <w:p w14:paraId="21A267F6" w14:textId="77777777" w:rsidR="00250C5A" w:rsidRDefault="00250C5A">
      <w:pPr>
        <w:spacing w:after="0" w:line="276" w:lineRule="auto"/>
        <w:jc w:val="both"/>
        <w:rPr>
          <w:rFonts w:ascii="Lexend" w:eastAsia="Lexend" w:hAnsi="Lexend" w:cs="Lexend"/>
          <w:sz w:val="20"/>
          <w:szCs w:val="20"/>
        </w:rPr>
      </w:pPr>
    </w:p>
    <w:p w14:paraId="6E7B151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Üniversitesi'ndeki telefon bilgileri hakkında daha fazla ayrıntıya ulaşmak ve ihtiyaç duyduğunuz bölüm veya hizmete özel iletişim numaralarını öğrenmek için kurumun internet sitesi üzerinden detaylı bilgilere erişebilirsiniz:</w:t>
      </w:r>
    </w:p>
    <w:p w14:paraId="02E51390" w14:textId="77777777" w:rsidR="00250C5A" w:rsidRDefault="00250C5A">
      <w:pPr>
        <w:spacing w:after="0" w:line="276" w:lineRule="auto"/>
        <w:jc w:val="both"/>
        <w:rPr>
          <w:rFonts w:ascii="Lexend" w:eastAsia="Lexend" w:hAnsi="Lexend" w:cs="Lexend"/>
          <w:sz w:val="20"/>
          <w:szCs w:val="20"/>
        </w:rPr>
      </w:pPr>
    </w:p>
    <w:p w14:paraId="292C26B3" w14:textId="77777777" w:rsidR="00250C5A" w:rsidRDefault="00A7061D">
      <w:pPr>
        <w:spacing w:after="0" w:line="276" w:lineRule="auto"/>
        <w:jc w:val="both"/>
        <w:rPr>
          <w:rFonts w:ascii="Lexend" w:eastAsia="Lexend" w:hAnsi="Lexend" w:cs="Lexend"/>
          <w:b/>
          <w:color w:val="980000"/>
          <w:sz w:val="20"/>
          <w:szCs w:val="20"/>
        </w:rPr>
      </w:pPr>
      <w:hyperlink r:id="rId25">
        <w:r>
          <w:rPr>
            <w:rFonts w:ascii="Lexend" w:eastAsia="Lexend" w:hAnsi="Lexend" w:cs="Lexend"/>
            <w:color w:val="467886"/>
            <w:sz w:val="20"/>
            <w:szCs w:val="20"/>
            <w:u w:val="single"/>
          </w:rPr>
          <w:t>https://neu.edu.tr/telefon-rehberi/</w:t>
        </w:r>
      </w:hyperlink>
    </w:p>
    <w:p w14:paraId="1DD55B07" w14:textId="77777777" w:rsidR="00250C5A" w:rsidRDefault="00250C5A">
      <w:pPr>
        <w:spacing w:after="0" w:line="276" w:lineRule="auto"/>
        <w:jc w:val="both"/>
        <w:rPr>
          <w:rFonts w:ascii="Lexend" w:eastAsia="Lexend" w:hAnsi="Lexend" w:cs="Lexend"/>
          <w:b/>
          <w:color w:val="980000"/>
          <w:sz w:val="20"/>
          <w:szCs w:val="20"/>
        </w:rPr>
      </w:pPr>
    </w:p>
    <w:p w14:paraId="1D11D64A" w14:textId="77777777" w:rsidR="00250C5A" w:rsidRDefault="00A7061D">
      <w:pPr>
        <w:pStyle w:val="Heading2"/>
      </w:pPr>
      <w:bookmarkStart w:id="48" w:name="_heading=h.v89shkxgkp85" w:colFirst="0" w:colLast="0"/>
      <w:bookmarkEnd w:id="48"/>
      <w:r>
        <w:t>Kampüs Trafik Kuralları ve Güvenliği</w:t>
      </w:r>
    </w:p>
    <w:p w14:paraId="505697F1"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 xml:space="preserve">Yakın Doğu Üniversitesi kampüsü, öğrencilerimizin, çalışanlarımızın ve ziyaretçilerimizin güvenliği ve konforu için belirlenen trafik kurallarına tabidir.  Trafik kuralları, 7/24 YDÜ personelleri tarafından denetlenmekte olup, gerekli durumlarda cezai işlem uygulanmaktadır. </w:t>
      </w:r>
    </w:p>
    <w:p w14:paraId="250FE832"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Bu kuralların tam olarak anlaşılması ve uygulanması, birlikte daha güvenli bir kampüs ortamı oluşturmamıza katkı sağlayacaktır.</w:t>
      </w:r>
    </w:p>
    <w:p w14:paraId="6E4B925D" w14:textId="77777777" w:rsidR="00250C5A" w:rsidRDefault="00A7061D">
      <w:pPr>
        <w:spacing w:before="240" w:after="240" w:line="276" w:lineRule="auto"/>
        <w:ind w:left="360"/>
        <w:jc w:val="both"/>
        <w:rPr>
          <w:rFonts w:ascii="Lexend" w:eastAsia="Lexend" w:hAnsi="Lexend" w:cs="Lexend"/>
          <w:sz w:val="20"/>
          <w:szCs w:val="20"/>
        </w:rPr>
      </w:pPr>
      <w:r>
        <w:rPr>
          <w:rFonts w:ascii="Lexend" w:eastAsia="Lexend" w:hAnsi="Lexend" w:cs="Lexend"/>
          <w:b/>
          <w:color w:val="0D0D0D"/>
          <w:sz w:val="20"/>
          <w:szCs w:val="20"/>
        </w:rPr>
        <w:t xml:space="preserve">Trafik Akışı ve Önceliği: </w:t>
      </w:r>
      <w:r>
        <w:rPr>
          <w:rFonts w:ascii="Lexend" w:eastAsia="Lexend" w:hAnsi="Lexend" w:cs="Lexend"/>
          <w:color w:val="0D0D0D"/>
          <w:sz w:val="20"/>
          <w:szCs w:val="20"/>
        </w:rPr>
        <w:t>YDÜ kampüsünde trafik sol şeritten akmaktadır. Bu nedenle, araç sürücüleri, sol şeridi kullanmalı ve diğer sürücülerin rahatça ilerleyebilmeleri için yol verme kurallarına uymalıdır</w:t>
      </w:r>
      <w:r>
        <w:rPr>
          <w:rFonts w:ascii="Lexend" w:eastAsia="Lexend" w:hAnsi="Lexend" w:cs="Lexend"/>
          <w:sz w:val="20"/>
          <w:szCs w:val="20"/>
        </w:rPr>
        <w:t>.</w:t>
      </w:r>
    </w:p>
    <w:p w14:paraId="643AEF92"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Yaya ve Bisiklet Öncelikli Kampüs:</w:t>
      </w:r>
      <w:r>
        <w:rPr>
          <w:rFonts w:ascii="Lexend" w:eastAsia="Lexend" w:hAnsi="Lexend" w:cs="Lexend"/>
          <w:color w:val="0D0D0D"/>
          <w:sz w:val="20"/>
          <w:szCs w:val="20"/>
        </w:rPr>
        <w:t xml:space="preserve"> Yaya geçitlerinde ve bisiklet yollarında yürüyen veya bisiklet kullanan kişilere öncelik tanıyınız. Bu alanlarda hızınızı düşürerek ve dikkatli bir şekilde ilerleyerek, yayalara ve bisikletlilere güvenli bir ortam sağlayınız.</w:t>
      </w:r>
    </w:p>
    <w:p w14:paraId="4405A28F"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lastRenderedPageBreak/>
        <w:t>Hız Sınır:</w:t>
      </w:r>
      <w:r>
        <w:rPr>
          <w:rFonts w:ascii="Lexend" w:eastAsia="Lexend" w:hAnsi="Lexend" w:cs="Lexend"/>
          <w:sz w:val="20"/>
          <w:szCs w:val="20"/>
        </w:rPr>
        <w:t xml:space="preserve"> </w:t>
      </w:r>
      <w:r>
        <w:rPr>
          <w:rFonts w:ascii="Lexend" w:eastAsia="Lexend" w:hAnsi="Lexend" w:cs="Lexend"/>
          <w:color w:val="0D0D0D"/>
          <w:sz w:val="20"/>
          <w:szCs w:val="20"/>
        </w:rPr>
        <w:t>Kampüs içindeki maksimum hız sınırı 40 km/saat'tir. Bu sınıra uymak, kazaların önlenmesine ve genel güvenliğin sağlanmasına önemli bir katkı sağlamaktadır.</w:t>
      </w:r>
    </w:p>
    <w:p w14:paraId="273A1EB8"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Korna ve Yüksek Ses:</w:t>
      </w:r>
      <w:r>
        <w:rPr>
          <w:rFonts w:ascii="Lexend" w:eastAsia="Lexend" w:hAnsi="Lexend" w:cs="Lexend"/>
          <w:sz w:val="20"/>
          <w:szCs w:val="20"/>
        </w:rPr>
        <w:t xml:space="preserve"> Kampüs içinde korna çalmak ve yüksek sesle müzik dinlemek yasaktır</w:t>
      </w:r>
      <w:r>
        <w:rPr>
          <w:rFonts w:ascii="Lexend" w:eastAsia="Lexend" w:hAnsi="Lexend" w:cs="Lexend"/>
          <w:color w:val="0D0D0D"/>
          <w:sz w:val="20"/>
          <w:szCs w:val="20"/>
        </w:rPr>
        <w:t>. Bu kurallara uymak, çevrenizdeki insanların huzurunu korumanıza yardımcı olmaktadır.</w:t>
      </w:r>
    </w:p>
    <w:p w14:paraId="7BB9395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Trafik İşaretleri ve Yol Göstergeleri</w:t>
      </w:r>
      <w:r>
        <w:rPr>
          <w:rFonts w:ascii="Lexend" w:eastAsia="Lexend" w:hAnsi="Lexend" w:cs="Lexend"/>
          <w:sz w:val="20"/>
          <w:szCs w:val="20"/>
        </w:rPr>
        <w:t>:</w:t>
      </w:r>
      <w:r>
        <w:rPr>
          <w:rFonts w:ascii="Lexend" w:eastAsia="Lexend" w:hAnsi="Lexend" w:cs="Lexend"/>
          <w:color w:val="0D0D0D"/>
          <w:sz w:val="20"/>
          <w:szCs w:val="20"/>
        </w:rPr>
        <w:t xml:space="preserve"> Trafik işaretleri ve yol göstergeleri güvenli ve düzenli bir trafik akışını sağlamak amacıyla kampüs içerisinde pek çok noktaya yerleştirilmiştir. Bu işaretlere uymak, güvenli bir trafik akışı sağlamak açısından önem arz etmektedir.</w:t>
      </w:r>
    </w:p>
    <w:p w14:paraId="0BDA40F6"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Güzergahlar ve Park Alanları: </w:t>
      </w:r>
      <w:r>
        <w:rPr>
          <w:rFonts w:ascii="Lexend" w:eastAsia="Lexend" w:hAnsi="Lexend" w:cs="Lexend"/>
          <w:color w:val="0D0D0D"/>
          <w:sz w:val="20"/>
          <w:szCs w:val="20"/>
        </w:rPr>
        <w:t xml:space="preserve">Kampüs içinde belirlenmiş güzergahları kullanmak, kampüs içinde güvenli sürüşü desteklemektedir. Araçlar belirlenen park alanlarına ve kurallara uygun olarak park edilmelidir. </w:t>
      </w:r>
    </w:p>
    <w:p w14:paraId="4EFADC3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Denetim ve Güvenlik: </w:t>
      </w:r>
      <w:r>
        <w:rPr>
          <w:rFonts w:ascii="Lexend" w:eastAsia="Lexend" w:hAnsi="Lexend" w:cs="Lexend"/>
          <w:color w:val="0D0D0D"/>
          <w:sz w:val="20"/>
          <w:szCs w:val="20"/>
        </w:rPr>
        <w:t xml:space="preserve">Trafik denetimleri düzenli olarak yapılmaktadır. Kampüs içinde trafik kurallarını denetleyen güvenlik personelleri bulunmaktadır. Lütfen bu personellerin yönlendirmelerine uyunuz ve gerektiğinde yardım isteyiniz. Güvenlik önlemlerine uymak kampüs içi ulaşımın sorunsuz bir şekilde devam etmesine yardımcı olmaktadır. Herkesin bu kurallara saygı göstermesi, kampüs içinde daha huzurlu ve güvenli bir çalışma ortamının oluşturulmasına olanak sağlayacaktır. </w:t>
      </w:r>
    </w:p>
    <w:p w14:paraId="08DFAC7D" w14:textId="77777777" w:rsidR="00250C5A" w:rsidRDefault="00A7061D">
      <w:pPr>
        <w:pStyle w:val="Heading2"/>
      </w:pPr>
      <w:bookmarkStart w:id="49" w:name="_heading=h.nvpdhln1v90h" w:colFirst="0" w:colLast="0"/>
      <w:bookmarkEnd w:id="49"/>
      <w:r>
        <w:t>Ulaşım Hizmetleri</w:t>
      </w:r>
    </w:p>
    <w:p w14:paraId="07E8DDDA" w14:textId="77777777" w:rsidR="00250C5A" w:rsidRDefault="00250C5A">
      <w:pPr>
        <w:spacing w:after="0" w:line="276" w:lineRule="auto"/>
        <w:jc w:val="both"/>
        <w:rPr>
          <w:rFonts w:ascii="Lexend" w:eastAsia="Lexend" w:hAnsi="Lexend" w:cs="Lexend"/>
          <w:sz w:val="20"/>
          <w:szCs w:val="20"/>
        </w:rPr>
      </w:pPr>
    </w:p>
    <w:p w14:paraId="0B93AEA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çalışanına konforlu ve ücretsiz ulaşım imkanları sunarak kampüs içi ve çevresindeki bölgelere kolayca ulaşım sağlamaktadır. Üniversitemizin ulaşım hizmetleri, çalışanların ders ve iş saatlerine uygun olarak düzenlenmiş güzergahları kapsamaktadır. Kampüsümüzden, çeşitli bölgelere ve şehir merkezine yönlendirilen ücretsiz üniversite otobüsleri geniş bir ulaşım ağı sunmaktadır. Bu hizmet, araç kullanımını azaltarak çevre dostu ve paylaşımlı ulaşımı teşvik etmeyi amaçlamaktadır. Ücretsiz ulaşım hizmetleri, çalışanların yaşamını kolaylaştırmak adına önemli bir destek sunmaktadır.</w:t>
      </w:r>
    </w:p>
    <w:p w14:paraId="3B9F9721" w14:textId="77777777" w:rsidR="00250C5A" w:rsidRDefault="00250C5A">
      <w:pPr>
        <w:spacing w:after="0" w:line="276" w:lineRule="auto"/>
        <w:jc w:val="both"/>
        <w:rPr>
          <w:rFonts w:ascii="Lexend" w:eastAsia="Lexend" w:hAnsi="Lexend" w:cs="Lexend"/>
          <w:sz w:val="20"/>
          <w:szCs w:val="20"/>
        </w:rPr>
      </w:pPr>
    </w:p>
    <w:p w14:paraId="7475A6C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Kampüs-Lefkoşa, Lefkoşa-Kampüs Seferleri</w:t>
      </w:r>
      <w:r>
        <w:rPr>
          <w:rFonts w:ascii="Lexend" w:eastAsia="Lexend" w:hAnsi="Lexend" w:cs="Lexend"/>
          <w:sz w:val="20"/>
          <w:szCs w:val="20"/>
        </w:rPr>
        <w:t xml:space="preserve">: Sabah 06.45 ile akşam 22.15 saatleri arasında düzenlenen Kampüs-Lefkoşa ve Lefkoşa-Kampüs karşılıklı seferlerle, çalışanlarımız güvenli ve konforlu bir şekilde kampüs ile Lefkoşa arasında ulaşım sağlayabilirler. Bu seferler, geniş güzergahlara yayılmıştır. Ulaşım servis bilgileri ve güzergahlarla ilgili detaylı bilgiye kurumun internet sitesi üzerinden ulaşabilirsiniz: </w:t>
      </w:r>
      <w:hyperlink r:id="rId26">
        <w:r>
          <w:rPr>
            <w:rFonts w:ascii="Lexend" w:eastAsia="Lexend" w:hAnsi="Lexend" w:cs="Lexend"/>
            <w:color w:val="1155CC"/>
            <w:sz w:val="20"/>
            <w:szCs w:val="20"/>
            <w:u w:val="single"/>
          </w:rPr>
          <w:t>https://bus.neu.edu.tr/</w:t>
        </w:r>
      </w:hyperlink>
      <w:r>
        <w:rPr>
          <w:rFonts w:ascii="Lexend" w:eastAsia="Lexend" w:hAnsi="Lexend" w:cs="Lexend"/>
          <w:sz w:val="20"/>
          <w:szCs w:val="20"/>
        </w:rPr>
        <w:t xml:space="preserve"> </w:t>
      </w:r>
    </w:p>
    <w:p w14:paraId="608B04D1" w14:textId="77777777" w:rsidR="00250C5A" w:rsidRDefault="00250C5A">
      <w:pPr>
        <w:spacing w:after="0" w:line="276" w:lineRule="auto"/>
        <w:jc w:val="both"/>
        <w:rPr>
          <w:rFonts w:ascii="Lexend" w:eastAsia="Lexend" w:hAnsi="Lexend" w:cs="Lexend"/>
          <w:sz w:val="20"/>
          <w:szCs w:val="20"/>
        </w:rPr>
      </w:pPr>
    </w:p>
    <w:p w14:paraId="5044A38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Şehirlerarası Ücretsiz Servisler</w:t>
      </w:r>
      <w:r>
        <w:rPr>
          <w:rFonts w:ascii="Lexend" w:eastAsia="Lexend" w:hAnsi="Lexend" w:cs="Lexend"/>
          <w:sz w:val="20"/>
          <w:szCs w:val="20"/>
        </w:rPr>
        <w:t>: Yakın Doğu Üniversitesi, Girne, Mağusa ve Güzelyurt gibi farklı bölgelerden gelen çalışanlara yönelik ücretsiz servis hizmetleri sunmaktadır. Bu servisler, çalışanların konforlu bir şekilde kampüse ulaşmalarını sağlamak amacıyla düzenlenmiştir.</w:t>
      </w:r>
    </w:p>
    <w:p w14:paraId="7441AD68" w14:textId="77777777" w:rsidR="00250C5A" w:rsidRDefault="00250C5A">
      <w:pPr>
        <w:spacing w:after="0" w:line="276" w:lineRule="auto"/>
        <w:jc w:val="both"/>
        <w:rPr>
          <w:rFonts w:ascii="Lexend" w:eastAsia="Lexend" w:hAnsi="Lexend" w:cs="Lexend"/>
          <w:sz w:val="20"/>
          <w:szCs w:val="20"/>
        </w:rPr>
      </w:pPr>
    </w:p>
    <w:p w14:paraId="16A6604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 İçi Servisler</w:t>
      </w:r>
      <w:r>
        <w:rPr>
          <w:rFonts w:ascii="Lexend" w:eastAsia="Lexend" w:hAnsi="Lexend" w:cs="Lexend"/>
          <w:sz w:val="20"/>
          <w:szCs w:val="20"/>
        </w:rPr>
        <w:t>: Kampüs içerisinde, lojmanlar bölgesi ile fakülte ve diğer birimler arasında ücretsiz shuttle servis hizmeti bulunmaktadır. Bu servisler, çalışanların kampüs içinde hızlı ve kolay bir şekilde erişimine olanak tanır.</w:t>
      </w:r>
    </w:p>
    <w:p w14:paraId="07C924A5" w14:textId="77777777" w:rsidR="00250C5A" w:rsidRDefault="00250C5A">
      <w:pPr>
        <w:spacing w:after="0" w:line="276" w:lineRule="auto"/>
        <w:jc w:val="both"/>
        <w:rPr>
          <w:rFonts w:ascii="Lexend" w:eastAsia="Lexend" w:hAnsi="Lexend" w:cs="Lexend"/>
          <w:sz w:val="20"/>
          <w:szCs w:val="20"/>
        </w:rPr>
      </w:pPr>
    </w:p>
    <w:p w14:paraId="4A8F8A0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Yürüyüş Mesafesinde Ulaşım Kolaylığı</w:t>
      </w:r>
      <w:r>
        <w:rPr>
          <w:rFonts w:ascii="Lexend" w:eastAsia="Lexend" w:hAnsi="Lexend" w:cs="Lexend"/>
          <w:sz w:val="20"/>
          <w:szCs w:val="20"/>
        </w:rPr>
        <w:t>: Yakın Doğu Üniversitesi kampüsü, çalışanların yürüyüş mesafesindeki pek çok yere güvenli şekilde ulaşabileceği şekilde planlanmıştır. Derslikler, kütüphane, yemekhane ve diğer önemli noktalar arasındaki mesafeler, kullanıcıların kısa sürede ulaşmalarını sağlayacak şekilde tasarlanmıştır.  Fiziksel aktiviteleri teşvik etmek ve motorlu taşıma ihtiyacını minimize etmek adına kampüs, tasarımında özenle çalışılmıştır. Ayrıca, bisiklet ve elektrikli scooter gibi çeşitli alternatif ulaşım yolları ile çalışanların çevre dostu seçeneklerle seyahat etmelerini sağlamaktayız.</w:t>
      </w:r>
    </w:p>
    <w:p w14:paraId="7FAF48AB"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çalışanlarına sunduğu bu ulaşım imkanları ile kampüs içinde etkinliklere ve kaynaklara kolayca erişimlerini mümkün kılar.  Yakın Doğu Üniversitesi, çalışanlarına geniş bir coğrafyaya yayılan kampüslerinde güvenli bir ulaşım ağı sunarken, çalışanların iş ve özel hayatlarını en verimli şekilde sürdürebilmelerini desteklemektedir.</w:t>
      </w:r>
    </w:p>
    <w:p w14:paraId="0283BA51" w14:textId="77777777" w:rsidR="00250C5A" w:rsidRDefault="00250C5A">
      <w:pPr>
        <w:jc w:val="both"/>
        <w:rPr>
          <w:rFonts w:ascii="Lexend" w:eastAsia="Lexend" w:hAnsi="Lexend" w:cs="Lexend"/>
          <w:sz w:val="20"/>
          <w:szCs w:val="20"/>
        </w:rPr>
      </w:pPr>
    </w:p>
    <w:p w14:paraId="128F6203" w14:textId="77777777" w:rsidR="00250C5A" w:rsidRDefault="00250C5A">
      <w:pPr>
        <w:jc w:val="both"/>
        <w:rPr>
          <w:rFonts w:ascii="Lexend" w:eastAsia="Lexend" w:hAnsi="Lexend" w:cs="Lexend"/>
          <w:sz w:val="20"/>
          <w:szCs w:val="20"/>
        </w:rPr>
      </w:pPr>
    </w:p>
    <w:p w14:paraId="21AFC37E" w14:textId="77777777" w:rsidR="00250C5A" w:rsidRDefault="00250C5A">
      <w:pPr>
        <w:jc w:val="both"/>
        <w:rPr>
          <w:rFonts w:ascii="Lexend" w:eastAsia="Lexend" w:hAnsi="Lexend" w:cs="Lexend"/>
          <w:sz w:val="20"/>
          <w:szCs w:val="20"/>
        </w:rPr>
      </w:pPr>
    </w:p>
    <w:p w14:paraId="6EEB7E4E" w14:textId="77777777" w:rsidR="00250C5A" w:rsidRDefault="00250C5A">
      <w:pPr>
        <w:jc w:val="both"/>
        <w:rPr>
          <w:rFonts w:ascii="Lexend" w:eastAsia="Lexend" w:hAnsi="Lexend" w:cs="Lexend"/>
          <w:sz w:val="20"/>
          <w:szCs w:val="20"/>
        </w:rPr>
      </w:pPr>
    </w:p>
    <w:p w14:paraId="5B5965C1" w14:textId="77777777" w:rsidR="00250C5A" w:rsidRDefault="00250C5A">
      <w:pPr>
        <w:jc w:val="both"/>
        <w:rPr>
          <w:rFonts w:ascii="Lexend" w:eastAsia="Lexend" w:hAnsi="Lexend" w:cs="Lexend"/>
          <w:sz w:val="20"/>
          <w:szCs w:val="20"/>
        </w:rPr>
      </w:pPr>
    </w:p>
    <w:p w14:paraId="0FA17ADA" w14:textId="77777777" w:rsidR="00250C5A" w:rsidRDefault="00250C5A">
      <w:pPr>
        <w:jc w:val="both"/>
        <w:rPr>
          <w:rFonts w:ascii="Lexend" w:eastAsia="Lexend" w:hAnsi="Lexend" w:cs="Lexend"/>
          <w:sz w:val="20"/>
          <w:szCs w:val="20"/>
        </w:rPr>
      </w:pPr>
    </w:p>
    <w:p w14:paraId="40F2B996" w14:textId="77777777" w:rsidR="00250C5A" w:rsidRDefault="00250C5A">
      <w:pPr>
        <w:jc w:val="both"/>
        <w:rPr>
          <w:rFonts w:ascii="Lexend" w:eastAsia="Lexend" w:hAnsi="Lexend" w:cs="Lexend"/>
          <w:sz w:val="20"/>
          <w:szCs w:val="20"/>
        </w:rPr>
      </w:pPr>
    </w:p>
    <w:p w14:paraId="3AC698C4" w14:textId="77777777" w:rsidR="00250C5A" w:rsidRDefault="00250C5A">
      <w:pPr>
        <w:jc w:val="both"/>
        <w:rPr>
          <w:rFonts w:ascii="Lexend" w:eastAsia="Lexend" w:hAnsi="Lexend" w:cs="Lexend"/>
          <w:sz w:val="20"/>
          <w:szCs w:val="20"/>
        </w:rPr>
      </w:pPr>
    </w:p>
    <w:p w14:paraId="6FDF78E8" w14:textId="77777777" w:rsidR="00250C5A" w:rsidRDefault="00250C5A">
      <w:pPr>
        <w:jc w:val="both"/>
        <w:rPr>
          <w:rFonts w:ascii="Lexend" w:eastAsia="Lexend" w:hAnsi="Lexend" w:cs="Lexend"/>
          <w:sz w:val="20"/>
          <w:szCs w:val="20"/>
        </w:rPr>
      </w:pPr>
    </w:p>
    <w:p w14:paraId="6B2E5716" w14:textId="77777777" w:rsidR="00250C5A" w:rsidRDefault="00250C5A">
      <w:pPr>
        <w:jc w:val="both"/>
        <w:rPr>
          <w:rFonts w:ascii="Lexend" w:eastAsia="Lexend" w:hAnsi="Lexend" w:cs="Lexend"/>
          <w:sz w:val="20"/>
          <w:szCs w:val="20"/>
        </w:rPr>
      </w:pPr>
    </w:p>
    <w:p w14:paraId="6BCFDC1A" w14:textId="77777777" w:rsidR="00250C5A" w:rsidRDefault="00250C5A">
      <w:pPr>
        <w:jc w:val="both"/>
        <w:rPr>
          <w:rFonts w:ascii="Lexend" w:eastAsia="Lexend" w:hAnsi="Lexend" w:cs="Lexend"/>
          <w:sz w:val="20"/>
          <w:szCs w:val="20"/>
        </w:rPr>
      </w:pPr>
    </w:p>
    <w:p w14:paraId="203BCE0E" w14:textId="77777777" w:rsidR="00250C5A" w:rsidRDefault="00250C5A">
      <w:pPr>
        <w:jc w:val="both"/>
        <w:rPr>
          <w:rFonts w:ascii="Lexend" w:eastAsia="Lexend" w:hAnsi="Lexend" w:cs="Lexend"/>
          <w:sz w:val="20"/>
          <w:szCs w:val="20"/>
        </w:rPr>
      </w:pPr>
    </w:p>
    <w:p w14:paraId="315CA543" w14:textId="77777777" w:rsidR="00250C5A" w:rsidRDefault="00250C5A">
      <w:pPr>
        <w:jc w:val="both"/>
        <w:rPr>
          <w:rFonts w:ascii="Lexend" w:eastAsia="Lexend" w:hAnsi="Lexend" w:cs="Lexend"/>
          <w:sz w:val="20"/>
          <w:szCs w:val="20"/>
        </w:rPr>
      </w:pPr>
    </w:p>
    <w:p w14:paraId="4A3CBB54" w14:textId="77777777" w:rsidR="00250C5A" w:rsidRDefault="00250C5A">
      <w:pPr>
        <w:jc w:val="both"/>
        <w:rPr>
          <w:rFonts w:ascii="Lexend" w:eastAsia="Lexend" w:hAnsi="Lexend" w:cs="Lexend"/>
          <w:sz w:val="20"/>
          <w:szCs w:val="20"/>
        </w:rPr>
      </w:pPr>
    </w:p>
    <w:p w14:paraId="16EB6401" w14:textId="77777777" w:rsidR="00250C5A" w:rsidRDefault="00250C5A">
      <w:pPr>
        <w:jc w:val="both"/>
        <w:rPr>
          <w:rFonts w:ascii="Lexend" w:eastAsia="Lexend" w:hAnsi="Lexend" w:cs="Lexend"/>
          <w:sz w:val="20"/>
          <w:szCs w:val="20"/>
        </w:rPr>
      </w:pPr>
    </w:p>
    <w:p w14:paraId="5F682FB6" w14:textId="77777777" w:rsidR="00250C5A" w:rsidRDefault="00250C5A">
      <w:pPr>
        <w:jc w:val="both"/>
        <w:rPr>
          <w:rFonts w:ascii="Lexend" w:eastAsia="Lexend" w:hAnsi="Lexend" w:cs="Lexend"/>
          <w:sz w:val="20"/>
          <w:szCs w:val="20"/>
        </w:rPr>
      </w:pPr>
    </w:p>
    <w:p w14:paraId="00F39EE9" w14:textId="77777777" w:rsidR="00DF5F12" w:rsidRDefault="00DF5F12">
      <w:pPr>
        <w:jc w:val="both"/>
        <w:rPr>
          <w:rFonts w:ascii="Lexend" w:eastAsia="Lexend" w:hAnsi="Lexend" w:cs="Lexend"/>
          <w:sz w:val="20"/>
          <w:szCs w:val="20"/>
        </w:rPr>
      </w:pPr>
    </w:p>
    <w:p w14:paraId="09D5E9E7" w14:textId="77777777" w:rsidR="00DF5F12" w:rsidRDefault="00DF5F12">
      <w:pPr>
        <w:jc w:val="both"/>
        <w:rPr>
          <w:rFonts w:ascii="Lexend" w:eastAsia="Lexend" w:hAnsi="Lexend" w:cs="Lexend"/>
          <w:sz w:val="20"/>
          <w:szCs w:val="20"/>
        </w:rPr>
      </w:pPr>
    </w:p>
    <w:p w14:paraId="00C245FB" w14:textId="77777777" w:rsidR="00DF5F12" w:rsidRDefault="00DF5F12">
      <w:pPr>
        <w:jc w:val="both"/>
        <w:rPr>
          <w:rFonts w:ascii="Lexend" w:eastAsia="Lexend" w:hAnsi="Lexend" w:cs="Lexend"/>
          <w:sz w:val="20"/>
          <w:szCs w:val="20"/>
        </w:rPr>
      </w:pPr>
    </w:p>
    <w:p w14:paraId="74422803" w14:textId="77777777" w:rsidR="00DF5F12" w:rsidRDefault="00DF5F12">
      <w:pPr>
        <w:jc w:val="both"/>
        <w:rPr>
          <w:rFonts w:ascii="Lexend" w:eastAsia="Lexend" w:hAnsi="Lexend" w:cs="Lexend"/>
          <w:sz w:val="20"/>
          <w:szCs w:val="20"/>
        </w:rPr>
      </w:pPr>
    </w:p>
    <w:p w14:paraId="66D68EC9" w14:textId="77777777" w:rsidR="00DF5F12" w:rsidRDefault="00DF5F12">
      <w:pPr>
        <w:jc w:val="both"/>
        <w:rPr>
          <w:rFonts w:ascii="Lexend" w:eastAsia="Lexend" w:hAnsi="Lexend" w:cs="Lexend"/>
          <w:sz w:val="20"/>
          <w:szCs w:val="20"/>
        </w:rPr>
      </w:pPr>
    </w:p>
    <w:p w14:paraId="3AFB3F8B" w14:textId="77777777" w:rsidR="00250C5A" w:rsidRDefault="00250C5A">
      <w:pPr>
        <w:jc w:val="both"/>
        <w:rPr>
          <w:rFonts w:ascii="Lexend" w:eastAsia="Lexend" w:hAnsi="Lexend" w:cs="Lexend"/>
          <w:sz w:val="20"/>
          <w:szCs w:val="20"/>
        </w:rPr>
      </w:pPr>
    </w:p>
    <w:p w14:paraId="7662E15D" w14:textId="143A249D" w:rsidR="00E90C9F" w:rsidRDefault="00E90C9F" w:rsidP="00E90C9F">
      <w:pPr>
        <w:pStyle w:val="Title"/>
        <w:spacing w:after="0"/>
        <w:jc w:val="center"/>
        <w:rPr>
          <w:rFonts w:ascii="Lexend" w:eastAsia="Lexend" w:hAnsi="Lexend" w:cs="Lexend"/>
          <w:b/>
          <w:sz w:val="20"/>
          <w:szCs w:val="20"/>
        </w:rPr>
      </w:pPr>
      <w:bookmarkStart w:id="50" w:name="_heading=h.bi4wco7id1ja" w:colFirst="0" w:colLast="0"/>
      <w:bookmarkEnd w:id="50"/>
      <w:r>
        <w:rPr>
          <w:rFonts w:ascii="Lexend" w:eastAsia="Lexend" w:hAnsi="Lexend" w:cs="Lexend"/>
          <w:b/>
          <w:sz w:val="20"/>
          <w:szCs w:val="20"/>
        </w:rPr>
        <w:lastRenderedPageBreak/>
        <w:t xml:space="preserve">Yakın Doğu Üniversitesi </w:t>
      </w:r>
      <w:r>
        <w:rPr>
          <w:rFonts w:ascii="Lexend" w:eastAsia="Lexend" w:hAnsi="Lexend" w:cs="Lexend"/>
          <w:b/>
          <w:color w:val="000000"/>
          <w:sz w:val="20"/>
          <w:szCs w:val="20"/>
        </w:rPr>
        <w:t xml:space="preserve">| </w:t>
      </w:r>
      <w:r>
        <w:rPr>
          <w:rFonts w:ascii="Lexend" w:eastAsia="Lexend" w:hAnsi="Lexend" w:cs="Lexend"/>
          <w:b/>
          <w:sz w:val="20"/>
          <w:szCs w:val="20"/>
        </w:rPr>
        <w:t>İletişim Fakültesi</w:t>
      </w:r>
    </w:p>
    <w:p w14:paraId="4A6C9430" w14:textId="64EEA3E7" w:rsidR="00E90C9F" w:rsidRDefault="00F94457" w:rsidP="00E90C9F">
      <w:pPr>
        <w:spacing w:after="0"/>
        <w:jc w:val="center"/>
        <w:rPr>
          <w:b/>
          <w:sz w:val="20"/>
          <w:szCs w:val="20"/>
        </w:rPr>
      </w:pPr>
      <w:bookmarkStart w:id="51" w:name="_heading=h.eatju89usjnm" w:colFirst="0" w:colLast="0"/>
      <w:bookmarkEnd w:id="51"/>
      <w:r>
        <w:rPr>
          <w:rFonts w:ascii="Lexend" w:eastAsia="Lexend" w:hAnsi="Lexend" w:cs="Lexend"/>
          <w:b/>
          <w:color w:val="000000"/>
          <w:sz w:val="20"/>
          <w:szCs w:val="20"/>
        </w:rPr>
        <w:t>Bilgisayar Destekli Tasarım ve Animasyon</w:t>
      </w:r>
      <w:r w:rsidR="00E90C9F">
        <w:rPr>
          <w:rFonts w:ascii="Lexend" w:eastAsia="Lexend" w:hAnsi="Lexend" w:cs="Lexend"/>
          <w:b/>
          <w:color w:val="000000"/>
          <w:sz w:val="20"/>
          <w:szCs w:val="20"/>
        </w:rPr>
        <w:t xml:space="preserve"> Bölümü | Öğrenci Bilgilendirme Broşürü</w:t>
      </w:r>
      <w:r w:rsidR="00E90C9F">
        <w:rPr>
          <w:rFonts w:ascii="Lexend" w:eastAsia="Lexend" w:hAnsi="Lexend" w:cs="Lexend"/>
          <w:b/>
          <w:color w:val="000000"/>
          <w:sz w:val="20"/>
          <w:szCs w:val="20"/>
        </w:rPr>
        <w:br/>
      </w:r>
      <w:r w:rsidR="00E90C9F">
        <w:rPr>
          <w:b/>
          <w:sz w:val="20"/>
          <w:szCs w:val="20"/>
        </w:rPr>
        <w:t>2025–2026 Akademik Yılı</w:t>
      </w:r>
    </w:p>
    <w:p w14:paraId="7C22A6C1" w14:textId="77777777" w:rsidR="00DF5F12" w:rsidRDefault="00A7061D" w:rsidP="00DF5F12">
      <w:pPr>
        <w:pStyle w:val="Heading2"/>
      </w:pPr>
      <w:r>
        <w:rPr>
          <w:rFonts w:ascii="Segoe UI Emoji" w:eastAsia="Quattrocento Sans" w:hAnsi="Segoe UI Emoji" w:cs="Segoe UI Emoji"/>
        </w:rPr>
        <w:t>📍</w:t>
      </w:r>
      <w:r>
        <w:t xml:space="preserve"> </w:t>
      </w:r>
      <w:r w:rsidR="00DF5F12">
        <w:t>KİMSİN, NEREDESİN?</w:t>
      </w:r>
    </w:p>
    <w:p w14:paraId="58643F69"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bookmarkStart w:id="52" w:name="_Hlk208836391"/>
      <w:r>
        <w:rPr>
          <w:color w:val="000000"/>
          <w:sz w:val="16"/>
          <w:szCs w:val="16"/>
        </w:rPr>
        <w:t>Fakülte Kuruluş Yılı: 1997</w:t>
      </w:r>
    </w:p>
    <w:p w14:paraId="18E17E62"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Hedef: Uluslararası düzeyde tanınan bir fakülte olmak</w:t>
      </w:r>
    </w:p>
    <w:p w14:paraId="1DBA23E9"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Toplam Program: 7 lisans, 4 yüksek lisans, 1 doktora</w:t>
      </w:r>
    </w:p>
    <w:p w14:paraId="09005EDD"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Eğitim Dili: Türkçe ve İngilizce</w:t>
      </w:r>
    </w:p>
    <w:p w14:paraId="6E44071E"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Öğrenci Sayısı: 500+</w:t>
      </w:r>
    </w:p>
    <w:p w14:paraId="42D20B00" w14:textId="30F376BE" w:rsidR="00DF5F12" w:rsidRDefault="00DF5F12" w:rsidP="00DF5F12">
      <w:pPr>
        <w:pStyle w:val="Heading2"/>
      </w:pPr>
      <w:bookmarkStart w:id="53" w:name="_heading=h.upav5kff35w5" w:colFirst="0" w:colLast="0"/>
      <w:bookmarkEnd w:id="52"/>
      <w:bookmarkEnd w:id="53"/>
      <w:r>
        <w:rPr>
          <w:rFonts w:ascii="Quattrocento Sans" w:eastAsia="Quattrocento Sans" w:hAnsi="Quattrocento Sans" w:cs="Quattrocento Sans"/>
        </w:rPr>
        <w:t>🧭</w:t>
      </w:r>
      <w:r>
        <w:t xml:space="preserve"> </w:t>
      </w:r>
      <w:r w:rsidR="00F94457">
        <w:t>Bilgisayar Destekli Tasarım ve Animasyon</w:t>
      </w:r>
      <w:r>
        <w:t xml:space="preserve"> BÖLÜMÜ</w:t>
      </w:r>
    </w:p>
    <w:p w14:paraId="0EFCD7A5" w14:textId="26CC60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Bölüm Başkanı: </w:t>
      </w:r>
      <w:r w:rsidR="00F94457">
        <w:rPr>
          <w:color w:val="000000"/>
          <w:sz w:val="16"/>
          <w:szCs w:val="16"/>
        </w:rPr>
        <w:t>Dr. Bahar Öztürk Güngör</w:t>
      </w:r>
    </w:p>
    <w:p w14:paraId="14E983D9" w14:textId="21B3E2F2"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İletişim: </w:t>
      </w:r>
      <w:r w:rsidR="00F94457" w:rsidRPr="00F94457">
        <w:rPr>
          <w:color w:val="000000"/>
          <w:sz w:val="16"/>
          <w:szCs w:val="16"/>
        </w:rPr>
        <w:t>bahar.ozturkgungor@neu.edu.tr</w:t>
      </w:r>
    </w:p>
    <w:p w14:paraId="5D73EA6E" w14:textId="6819CC56"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Verilen Derece: </w:t>
      </w:r>
      <w:r w:rsidR="00F94457">
        <w:rPr>
          <w:color w:val="000000"/>
          <w:sz w:val="16"/>
          <w:szCs w:val="16"/>
        </w:rPr>
        <w:t>Bilgisayar Destekli Tasarım ve Animasyon Önlisans</w:t>
      </w:r>
      <w:r>
        <w:rPr>
          <w:color w:val="000000"/>
          <w:sz w:val="16"/>
          <w:szCs w:val="16"/>
        </w:rPr>
        <w:t xml:space="preserve"> Lisans Diploması</w:t>
      </w:r>
    </w:p>
    <w:p w14:paraId="42F56C8E" w14:textId="4E4FA85D"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Toplam Kredi: </w:t>
      </w:r>
      <w:r w:rsidR="001A2412">
        <w:rPr>
          <w:color w:val="000000"/>
          <w:sz w:val="16"/>
          <w:szCs w:val="16"/>
        </w:rPr>
        <w:t>120</w:t>
      </w:r>
      <w:r>
        <w:rPr>
          <w:color w:val="000000"/>
          <w:sz w:val="16"/>
          <w:szCs w:val="16"/>
        </w:rPr>
        <w:t xml:space="preserve"> AKTS</w:t>
      </w:r>
    </w:p>
    <w:p w14:paraId="5C526152" w14:textId="17BFB66A"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Seçmeli Ders Sayısı: </w:t>
      </w:r>
      <w:r w:rsidR="00BE1AAE">
        <w:rPr>
          <w:color w:val="000000"/>
          <w:sz w:val="16"/>
          <w:szCs w:val="16"/>
        </w:rPr>
        <w:t>9</w:t>
      </w:r>
    </w:p>
    <w:bookmarkStart w:id="54" w:name="_heading=h.6nyy4gm34606" w:colFirst="0" w:colLast="0"/>
    <w:bookmarkEnd w:id="54"/>
    <w:p w14:paraId="5F6C698B" w14:textId="77777777" w:rsidR="00DF5F12" w:rsidRDefault="00000000" w:rsidP="00DF5F12">
      <w:pPr>
        <w:pStyle w:val="Heading2"/>
      </w:pPr>
      <w:sdt>
        <w:sdtPr>
          <w:tag w:val="goog_rdk_0"/>
          <w:id w:val="-1940149163"/>
        </w:sdtPr>
        <w:sdtContent>
          <w:r w:rsidR="00DF5F12">
            <w:rPr>
              <w:rFonts w:ascii="Arial Unicode MS" w:eastAsia="Arial Unicode MS" w:hAnsi="Arial Unicode MS" w:cs="Arial Unicode MS"/>
            </w:rPr>
            <w:t>✅</w:t>
          </w:r>
        </w:sdtContent>
      </w:sdt>
      <w:r w:rsidR="00DF5F12">
        <w:t xml:space="preserve"> MEZUNİYET KOŞULLARI</w:t>
      </w:r>
    </w:p>
    <w:p w14:paraId="5D19E2C5"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Tüm dersleri en az DD/S harf notu ile tamamlamak</w:t>
      </w:r>
    </w:p>
    <w:p w14:paraId="451D8146"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Genel Not Ortalaması (GNO): En az 2.00 / 4.00</w:t>
      </w:r>
    </w:p>
    <w:p w14:paraId="17F52EE0"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%70 ders devamlılığı zorunluluğu</w:t>
      </w:r>
    </w:p>
    <w:p w14:paraId="3414160D" w14:textId="44261431" w:rsidR="00DF5F12" w:rsidRDefault="00785DA8"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14</w:t>
      </w:r>
      <w:r w:rsidR="00DF5F12">
        <w:rPr>
          <w:color w:val="000000"/>
          <w:sz w:val="16"/>
          <w:szCs w:val="16"/>
        </w:rPr>
        <w:t xml:space="preserve"> seçmeli ders alma mecburiyeti</w:t>
      </w:r>
    </w:p>
    <w:p w14:paraId="019EBFED" w14:textId="77777777" w:rsidR="00DF5F12" w:rsidRDefault="00DF5F12" w:rsidP="00DF5F12">
      <w:pPr>
        <w:pStyle w:val="Heading2"/>
      </w:pPr>
      <w:bookmarkStart w:id="55" w:name="_heading=h.6ndxj6oi4cnl" w:colFirst="0" w:colLast="0"/>
      <w:bookmarkEnd w:id="55"/>
      <w:r>
        <w:rPr>
          <w:rFonts w:ascii="Quattrocento Sans" w:eastAsia="Quattrocento Sans" w:hAnsi="Quattrocento Sans" w:cs="Quattrocento Sans"/>
        </w:rPr>
        <w:t>💻</w:t>
      </w:r>
      <w:r>
        <w:t xml:space="preserve"> KAYIT &amp; DANIŞMANLIK SÜRECİ</w:t>
      </w:r>
    </w:p>
    <w:p w14:paraId="42359A59"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1. Öğrenim ücretini yatır</w:t>
      </w:r>
    </w:p>
    <w:p w14:paraId="1D6F2B77"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2. ogrsis.neu.edu.tr üzerinden ders kaydını yap</w:t>
      </w:r>
    </w:p>
    <w:p w14:paraId="4CE33F15"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3. Danışman onayı al</w:t>
      </w:r>
    </w:p>
    <w:p w14:paraId="44F7F413" w14:textId="77777777" w:rsidR="00DF5F12" w:rsidRDefault="00DF5F12" w:rsidP="00DF5F12">
      <w:pPr>
        <w:pBdr>
          <w:top w:val="nil"/>
          <w:left w:val="nil"/>
          <w:bottom w:val="nil"/>
          <w:right w:val="nil"/>
          <w:between w:val="nil"/>
        </w:pBdr>
        <w:spacing w:after="200" w:line="276" w:lineRule="auto"/>
        <w:ind w:left="360" w:hanging="360"/>
        <w:rPr>
          <w:color w:val="000000"/>
          <w:sz w:val="16"/>
          <w:szCs w:val="16"/>
        </w:rPr>
      </w:pPr>
      <w:r>
        <w:rPr>
          <w:color w:val="000000"/>
          <w:sz w:val="16"/>
          <w:szCs w:val="16"/>
        </w:rPr>
        <w:t>4. Gerekirse 'ders ekle/bırak' haftasında düzenleme yap</w:t>
      </w:r>
    </w:p>
    <w:p w14:paraId="775B68DF" w14:textId="77777777" w:rsidR="00DF5F12" w:rsidRDefault="00DF5F12" w:rsidP="00DF5F12">
      <w:pPr>
        <w:pStyle w:val="Heading2"/>
      </w:pPr>
      <w:bookmarkStart w:id="56" w:name="_heading=h.e8wvx77512pr" w:colFirst="0" w:colLast="0"/>
      <w:bookmarkEnd w:id="56"/>
      <w:r>
        <w:rPr>
          <w:rFonts w:ascii="Quattrocento Sans" w:eastAsia="Quattrocento Sans" w:hAnsi="Quattrocento Sans" w:cs="Quattrocento Sans"/>
        </w:rPr>
        <w:t>📌</w:t>
      </w:r>
      <w:r>
        <w:t xml:space="preserve"> İLETİŞİM</w:t>
      </w:r>
    </w:p>
    <w:p w14:paraId="08D32967"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bookmarkStart w:id="57" w:name="_Hlk208836417"/>
      <w:r>
        <w:rPr>
          <w:color w:val="000000"/>
          <w:sz w:val="16"/>
          <w:szCs w:val="16"/>
        </w:rPr>
        <w:t xml:space="preserve">Dekanlık: +90 392 675 10 00 (Dahili 5245), </w:t>
      </w:r>
      <w:r w:rsidRPr="009E3172">
        <w:rPr>
          <w:color w:val="000000"/>
          <w:sz w:val="16"/>
          <w:szCs w:val="16"/>
        </w:rPr>
        <w:t>iletisim.fakultesi@neu.edu.tr</w:t>
      </w:r>
    </w:p>
    <w:p w14:paraId="27E80799" w14:textId="053CD70C"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Öğrenci İşleri: 0392 223 6464 / 5566, </w:t>
      </w:r>
      <w:r w:rsidR="00983D27" w:rsidRPr="00983D27">
        <w:rPr>
          <w:color w:val="000000"/>
          <w:sz w:val="16"/>
          <w:szCs w:val="16"/>
        </w:rPr>
        <w:t>mehmet.lakadamyali@neu.edu.tr</w:t>
      </w:r>
    </w:p>
    <w:p w14:paraId="0B782E62" w14:textId="77777777" w:rsidR="00DF5F12" w:rsidRDefault="00DF5F12" w:rsidP="00DF5F12">
      <w:pPr>
        <w:pStyle w:val="Heading2"/>
      </w:pPr>
      <w:bookmarkStart w:id="58" w:name="_heading=h.sogovb8s0itr" w:colFirst="0" w:colLast="0"/>
      <w:bookmarkEnd w:id="57"/>
      <w:bookmarkEnd w:id="58"/>
      <w:r>
        <w:rPr>
          <w:rFonts w:ascii="Quattrocento Sans" w:eastAsia="Quattrocento Sans" w:hAnsi="Quattrocento Sans" w:cs="Quattrocento Sans"/>
        </w:rPr>
        <w:t>🔎</w:t>
      </w:r>
      <w:r>
        <w:t xml:space="preserve"> DAHA FAZLA BİLGİ</w:t>
      </w:r>
    </w:p>
    <w:p w14:paraId="1C98291D"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Fakülte Web: </w:t>
      </w:r>
      <w:bookmarkStart w:id="59" w:name="_Hlk208836452"/>
      <w:r w:rsidRPr="00404AAC">
        <w:rPr>
          <w:sz w:val="16"/>
          <w:szCs w:val="16"/>
        </w:rPr>
        <w:t>https://iletisim.neu.edu.tr/</w:t>
      </w:r>
      <w:bookmarkEnd w:id="59"/>
    </w:p>
    <w:p w14:paraId="146E0A44"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UZEBİM Platformu: </w:t>
      </w:r>
      <w:hyperlink r:id="rId27">
        <w:r w:rsidRPr="00404AAC">
          <w:rPr>
            <w:color w:val="000000" w:themeColor="text1"/>
            <w:sz w:val="16"/>
            <w:szCs w:val="16"/>
          </w:rPr>
          <w:t>https://uzebim.neu.edu.tr</w:t>
        </w:r>
      </w:hyperlink>
    </w:p>
    <w:p w14:paraId="5C8C862D" w14:textId="77777777" w:rsidR="00DF5F12" w:rsidRDefault="00DF5F12" w:rsidP="00DF5F12">
      <w:pPr>
        <w:pStyle w:val="Heading2"/>
      </w:pPr>
      <w:bookmarkStart w:id="60" w:name="_heading=h.nt41rbrabdl" w:colFirst="0" w:colLast="0"/>
      <w:bookmarkEnd w:id="60"/>
      <w:r>
        <w:rPr>
          <w:rFonts w:ascii="Quattrocento Sans" w:eastAsia="Quattrocento Sans" w:hAnsi="Quattrocento Sans" w:cs="Quattrocento Sans"/>
        </w:rPr>
        <w:t>🏫</w:t>
      </w:r>
      <w:r>
        <w:t xml:space="preserve"> KAMPÜSTE YAŞAM</w:t>
      </w:r>
    </w:p>
    <w:p w14:paraId="16046463"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rFonts w:ascii="Quattrocento Sans" w:eastAsia="Quattrocento Sans" w:hAnsi="Quattrocento Sans" w:cs="Quattrocento Sans"/>
          <w:color w:val="000000"/>
          <w:sz w:val="16"/>
          <w:szCs w:val="16"/>
        </w:rPr>
        <w:t>📖</w:t>
      </w:r>
      <w:r>
        <w:rPr>
          <w:color w:val="000000"/>
          <w:sz w:val="16"/>
          <w:szCs w:val="16"/>
        </w:rPr>
        <w:t xml:space="preserve"> Kütüphane: 7/24 açık, 1 milyon kitap, 150 milyon dijital kaynak</w:t>
      </w:r>
    </w:p>
    <w:p w14:paraId="418BDCFE"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Yeme-İçme: 22 restoran &amp; kafe, vegan/vejetaryen menüler</w:t>
      </w:r>
    </w:p>
    <w:p w14:paraId="2DA9CA80"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Spor: Olimpik havuz, yoga, fitness, diyetisyen desteği</w:t>
      </w:r>
    </w:p>
    <w:p w14:paraId="65CA5C40"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Psikolojik Danışmanlık: Ücretsiz, randevulu sistem</w:t>
      </w:r>
    </w:p>
    <w:p w14:paraId="1F41F598" w14:textId="77777777" w:rsidR="00DF5F12" w:rsidRDefault="00DF5F12" w:rsidP="00DF5F12">
      <w:pPr>
        <w:pStyle w:val="Heading2"/>
      </w:pPr>
      <w:bookmarkStart w:id="61" w:name="_heading=h.1yr2zrtypydk" w:colFirst="0" w:colLast="0"/>
      <w:bookmarkEnd w:id="61"/>
      <w:r>
        <w:rPr>
          <w:rFonts w:ascii="Quattrocento Sans" w:eastAsia="Quattrocento Sans" w:hAnsi="Quattrocento Sans" w:cs="Quattrocento Sans"/>
        </w:rPr>
        <w:t>📌</w:t>
      </w:r>
      <w:r>
        <w:t xml:space="preserve"> UNUTMA!</w:t>
      </w:r>
    </w:p>
    <w:p w14:paraId="407782BD"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Yakın Doğu Üniversitesi'nde eğitim sadece akademik değil; sosyal, kültürel ve kişisel gelişiminle bütünleşik bir yolculuktur. Bu broşür sana ilk adımlarında rehber olsun!</w:t>
      </w:r>
    </w:p>
    <w:p w14:paraId="1A1D0060" w14:textId="43DF612E" w:rsidR="00250C5A" w:rsidRDefault="00250C5A" w:rsidP="00DF5F12">
      <w:pPr>
        <w:pStyle w:val="Heading2"/>
        <w:rPr>
          <w:sz w:val="16"/>
          <w:szCs w:val="16"/>
        </w:rPr>
      </w:pPr>
    </w:p>
    <w:sectPr w:rsidR="00250C5A">
      <w:pgSz w:w="12240" w:h="15840"/>
      <w:pgMar w:top="1440" w:right="1440" w:bottom="1440" w:left="1440" w:header="720" w:footer="720" w:gutter="0"/>
      <w:pgNumType w:start="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07556" w14:textId="77777777" w:rsidR="0078494E" w:rsidRDefault="0078494E">
      <w:pPr>
        <w:spacing w:after="0" w:line="240" w:lineRule="auto"/>
      </w:pPr>
      <w:r>
        <w:separator/>
      </w:r>
    </w:p>
  </w:endnote>
  <w:endnote w:type="continuationSeparator" w:id="0">
    <w:p w14:paraId="1131BE8A" w14:textId="77777777" w:rsidR="0078494E" w:rsidRDefault="0078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9DA498-EEF5-4F7C-8B58-279FC2A20461}"/>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2BB8FE17-2DA5-41F7-9198-FC6533F0B8B3}"/>
    <w:embedBold r:id="rId3" w:fontKey="{971A541A-0121-4C11-A770-D8E428DEEFB7}"/>
    <w:embedItalic r:id="rId4" w:fontKey="{C9594515-0EDA-4111-AA40-B49569666579}"/>
  </w:font>
  <w:font w:name="Lexend">
    <w:altName w:val="Calibri"/>
    <w:charset w:val="00"/>
    <w:family w:val="auto"/>
    <w:pitch w:val="variable"/>
    <w:sig w:usb0="A00000FF" w:usb1="4000205B" w:usb2="00000000" w:usb3="00000000" w:csb0="00000193" w:csb1="00000000"/>
    <w:embedRegular r:id="rId5" w:fontKey="{CE5B71F2-4287-4394-9141-EC84A8B11DF3}"/>
    <w:embedBold r:id="rId6" w:fontKey="{9C349C15-7A97-485A-AFD0-F62523577287}"/>
    <w:embedItalic r:id="rId7" w:fontKey="{4CDD91B9-020B-4AD0-AE8D-5197DB2F7961}"/>
  </w:font>
  <w:font w:name="Calibri Light">
    <w:panose1 w:val="020F0302020204030204"/>
    <w:charset w:val="A2"/>
    <w:family w:val="swiss"/>
    <w:pitch w:val="variable"/>
    <w:sig w:usb0="E4002EFF" w:usb1="C000247B" w:usb2="00000009" w:usb3="00000000" w:csb0="000001FF" w:csb1="00000000"/>
    <w:embedRegular r:id="rId8" w:fontKey="{1BD9434C-BB1B-431E-A96E-536F6468742E}"/>
  </w:font>
  <w:font w:name="Quattrocento Sans">
    <w:charset w:val="00"/>
    <w:family w:val="swiss"/>
    <w:pitch w:val="variable"/>
    <w:sig w:usb0="800000BF" w:usb1="4000005B" w:usb2="00000000" w:usb3="00000000" w:csb0="00000001" w:csb1="00000000"/>
    <w:embedRegular r:id="rId9" w:fontKey="{3726FA4F-348B-4683-9FEB-FB9B63BC6057}"/>
  </w:font>
  <w:font w:name="Libre Franklin">
    <w:charset w:val="A2"/>
    <w:family w:val="auto"/>
    <w:pitch w:val="variable"/>
    <w:sig w:usb0="A00000FF" w:usb1="4000205B" w:usb2="00000000" w:usb3="00000000" w:csb0="00000193" w:csb1="00000000"/>
    <w:embedRegular r:id="rId10" w:fontKey="{7F72B215-3454-46DF-BD59-FBEDAD959024}"/>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11" w:fontKey="{357D75F6-8E04-4B8F-8DD9-E676A933201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D1A7" w14:textId="77777777" w:rsidR="00250C5A" w:rsidRDefault="00A7061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B6DD2">
      <w:rPr>
        <w:noProof/>
        <w:color w:val="000000"/>
      </w:rPr>
      <w:t>1</w:t>
    </w:r>
    <w:r>
      <w:rPr>
        <w:color w:val="000000"/>
      </w:rPr>
      <w:fldChar w:fldCharType="end"/>
    </w:r>
  </w:p>
  <w:p w14:paraId="4DC6AD36" w14:textId="77777777" w:rsidR="00250C5A" w:rsidRDefault="00250C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180C9" w14:textId="77777777" w:rsidR="0078494E" w:rsidRDefault="0078494E">
      <w:pPr>
        <w:spacing w:after="0" w:line="240" w:lineRule="auto"/>
      </w:pPr>
      <w:r>
        <w:separator/>
      </w:r>
    </w:p>
  </w:footnote>
  <w:footnote w:type="continuationSeparator" w:id="0">
    <w:p w14:paraId="7E3F4AA9" w14:textId="77777777" w:rsidR="0078494E" w:rsidRDefault="00784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95B"/>
    <w:multiLevelType w:val="multilevel"/>
    <w:tmpl w:val="31D4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A81699"/>
    <w:multiLevelType w:val="hybridMultilevel"/>
    <w:tmpl w:val="227C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08A75D0"/>
    <w:multiLevelType w:val="multilevel"/>
    <w:tmpl w:val="11DEF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6BA5ED8"/>
    <w:multiLevelType w:val="hybridMultilevel"/>
    <w:tmpl w:val="14149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90750EA"/>
    <w:multiLevelType w:val="multilevel"/>
    <w:tmpl w:val="B4FA8E8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59182165">
    <w:abstractNumId w:val="2"/>
  </w:num>
  <w:num w:numId="2" w16cid:durableId="1068304458">
    <w:abstractNumId w:val="0"/>
  </w:num>
  <w:num w:numId="3" w16cid:durableId="2050297655">
    <w:abstractNumId w:val="4"/>
  </w:num>
  <w:num w:numId="4" w16cid:durableId="1984044207">
    <w:abstractNumId w:val="1"/>
  </w:num>
  <w:num w:numId="5" w16cid:durableId="96754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MjYwNDA3tLAwNDRT0lEKTi0uzszPAykwrAUATFMYdywAAAA="/>
  </w:docVars>
  <w:rsids>
    <w:rsidRoot w:val="00250C5A"/>
    <w:rsid w:val="00013188"/>
    <w:rsid w:val="000265A0"/>
    <w:rsid w:val="00032F3F"/>
    <w:rsid w:val="0003416A"/>
    <w:rsid w:val="00083C08"/>
    <w:rsid w:val="00096F86"/>
    <w:rsid w:val="000A558D"/>
    <w:rsid w:val="000A5EFF"/>
    <w:rsid w:val="000B1630"/>
    <w:rsid w:val="000B7A53"/>
    <w:rsid w:val="000D75EB"/>
    <w:rsid w:val="000E6867"/>
    <w:rsid w:val="000F7919"/>
    <w:rsid w:val="00111DCD"/>
    <w:rsid w:val="00125EDC"/>
    <w:rsid w:val="00150ED4"/>
    <w:rsid w:val="00196D0B"/>
    <w:rsid w:val="001A2412"/>
    <w:rsid w:val="001A6271"/>
    <w:rsid w:val="001B35FA"/>
    <w:rsid w:val="001B42AC"/>
    <w:rsid w:val="001C09B1"/>
    <w:rsid w:val="001D05B3"/>
    <w:rsid w:val="001D3687"/>
    <w:rsid w:val="001E79EB"/>
    <w:rsid w:val="001F36F0"/>
    <w:rsid w:val="001F379A"/>
    <w:rsid w:val="001F7484"/>
    <w:rsid w:val="002001CE"/>
    <w:rsid w:val="00214A56"/>
    <w:rsid w:val="0021751A"/>
    <w:rsid w:val="00226D60"/>
    <w:rsid w:val="00234EAD"/>
    <w:rsid w:val="00236740"/>
    <w:rsid w:val="002431A5"/>
    <w:rsid w:val="00250C5A"/>
    <w:rsid w:val="00254F63"/>
    <w:rsid w:val="00264E5F"/>
    <w:rsid w:val="00276991"/>
    <w:rsid w:val="0028104F"/>
    <w:rsid w:val="002A5865"/>
    <w:rsid w:val="002C0EEE"/>
    <w:rsid w:val="002C28B5"/>
    <w:rsid w:val="002D703D"/>
    <w:rsid w:val="002F0080"/>
    <w:rsid w:val="003001DD"/>
    <w:rsid w:val="003249DA"/>
    <w:rsid w:val="0032607E"/>
    <w:rsid w:val="003318E7"/>
    <w:rsid w:val="003756E4"/>
    <w:rsid w:val="00385E10"/>
    <w:rsid w:val="00396559"/>
    <w:rsid w:val="003A7469"/>
    <w:rsid w:val="003B4E4B"/>
    <w:rsid w:val="003C2088"/>
    <w:rsid w:val="003E4B27"/>
    <w:rsid w:val="00421E25"/>
    <w:rsid w:val="0044161F"/>
    <w:rsid w:val="004631B4"/>
    <w:rsid w:val="00487088"/>
    <w:rsid w:val="0049263D"/>
    <w:rsid w:val="004A1EF9"/>
    <w:rsid w:val="004A2C01"/>
    <w:rsid w:val="004B09E6"/>
    <w:rsid w:val="004B0DB9"/>
    <w:rsid w:val="0051135F"/>
    <w:rsid w:val="00515E95"/>
    <w:rsid w:val="00530ECB"/>
    <w:rsid w:val="0056702D"/>
    <w:rsid w:val="005A06E5"/>
    <w:rsid w:val="005B4B31"/>
    <w:rsid w:val="005C08A4"/>
    <w:rsid w:val="005C0EB3"/>
    <w:rsid w:val="005D0C6D"/>
    <w:rsid w:val="005E7599"/>
    <w:rsid w:val="0060226E"/>
    <w:rsid w:val="00604F92"/>
    <w:rsid w:val="006255F7"/>
    <w:rsid w:val="00633EBC"/>
    <w:rsid w:val="00644142"/>
    <w:rsid w:val="0064463D"/>
    <w:rsid w:val="0065060F"/>
    <w:rsid w:val="006B6DD2"/>
    <w:rsid w:val="006F3089"/>
    <w:rsid w:val="007345FF"/>
    <w:rsid w:val="00743A5C"/>
    <w:rsid w:val="00746F51"/>
    <w:rsid w:val="0075421F"/>
    <w:rsid w:val="0076721A"/>
    <w:rsid w:val="0078494E"/>
    <w:rsid w:val="00785DA8"/>
    <w:rsid w:val="00794E7F"/>
    <w:rsid w:val="007A0AC8"/>
    <w:rsid w:val="007B5163"/>
    <w:rsid w:val="007D4E55"/>
    <w:rsid w:val="007D783A"/>
    <w:rsid w:val="007E0D04"/>
    <w:rsid w:val="007E2C8F"/>
    <w:rsid w:val="007E3B28"/>
    <w:rsid w:val="007E4302"/>
    <w:rsid w:val="007F3715"/>
    <w:rsid w:val="008023F6"/>
    <w:rsid w:val="00802B87"/>
    <w:rsid w:val="0080513E"/>
    <w:rsid w:val="00805CE6"/>
    <w:rsid w:val="0087320A"/>
    <w:rsid w:val="00874E94"/>
    <w:rsid w:val="00890D7C"/>
    <w:rsid w:val="008978D4"/>
    <w:rsid w:val="008B0C30"/>
    <w:rsid w:val="008B6B7B"/>
    <w:rsid w:val="008C1F2A"/>
    <w:rsid w:val="008C6EEB"/>
    <w:rsid w:val="008D0ECA"/>
    <w:rsid w:val="008D6B77"/>
    <w:rsid w:val="008F7D4B"/>
    <w:rsid w:val="00932F64"/>
    <w:rsid w:val="00964FB8"/>
    <w:rsid w:val="00983D27"/>
    <w:rsid w:val="009A1179"/>
    <w:rsid w:val="009B3884"/>
    <w:rsid w:val="009C655F"/>
    <w:rsid w:val="009C72C7"/>
    <w:rsid w:val="00A005A0"/>
    <w:rsid w:val="00A46358"/>
    <w:rsid w:val="00A602F7"/>
    <w:rsid w:val="00A7061D"/>
    <w:rsid w:val="00AA766C"/>
    <w:rsid w:val="00AC410E"/>
    <w:rsid w:val="00AC4D50"/>
    <w:rsid w:val="00AC7C89"/>
    <w:rsid w:val="00B1240D"/>
    <w:rsid w:val="00B16FC2"/>
    <w:rsid w:val="00B75F93"/>
    <w:rsid w:val="00B91467"/>
    <w:rsid w:val="00B917B1"/>
    <w:rsid w:val="00BB321A"/>
    <w:rsid w:val="00BC3DA6"/>
    <w:rsid w:val="00BC42EC"/>
    <w:rsid w:val="00BD181F"/>
    <w:rsid w:val="00BD255D"/>
    <w:rsid w:val="00BE1AAE"/>
    <w:rsid w:val="00C23781"/>
    <w:rsid w:val="00C25589"/>
    <w:rsid w:val="00C4077D"/>
    <w:rsid w:val="00C451D9"/>
    <w:rsid w:val="00C524BF"/>
    <w:rsid w:val="00C669EF"/>
    <w:rsid w:val="00C76538"/>
    <w:rsid w:val="00C82C2C"/>
    <w:rsid w:val="00CA12F3"/>
    <w:rsid w:val="00CA3733"/>
    <w:rsid w:val="00CA508C"/>
    <w:rsid w:val="00CB06C8"/>
    <w:rsid w:val="00CB6909"/>
    <w:rsid w:val="00CC27D9"/>
    <w:rsid w:val="00CC668F"/>
    <w:rsid w:val="00D02BE1"/>
    <w:rsid w:val="00D15638"/>
    <w:rsid w:val="00D169CB"/>
    <w:rsid w:val="00D42BD8"/>
    <w:rsid w:val="00D5361D"/>
    <w:rsid w:val="00D868A8"/>
    <w:rsid w:val="00DB441F"/>
    <w:rsid w:val="00DB68A6"/>
    <w:rsid w:val="00DF5F12"/>
    <w:rsid w:val="00E056DC"/>
    <w:rsid w:val="00E23723"/>
    <w:rsid w:val="00E824C3"/>
    <w:rsid w:val="00E90C9F"/>
    <w:rsid w:val="00E90D9B"/>
    <w:rsid w:val="00E913E0"/>
    <w:rsid w:val="00EB78C7"/>
    <w:rsid w:val="00EF63B5"/>
    <w:rsid w:val="00EF7D20"/>
    <w:rsid w:val="00F0467C"/>
    <w:rsid w:val="00F0766A"/>
    <w:rsid w:val="00F460BA"/>
    <w:rsid w:val="00F635C3"/>
    <w:rsid w:val="00F715DF"/>
    <w:rsid w:val="00F7517B"/>
    <w:rsid w:val="00F83219"/>
    <w:rsid w:val="00F84B87"/>
    <w:rsid w:val="00F90A36"/>
    <w:rsid w:val="00F94457"/>
    <w:rsid w:val="00FB34B6"/>
    <w:rsid w:val="00FD1E7C"/>
    <w:rsid w:val="00FF2677"/>
    <w:rsid w:val="00FF74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6CBCC"/>
  <w15:docId w15:val="{58967669-038A-4324-9D6D-6316EFEF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80"/>
      <w:jc w:val="both"/>
      <w:outlineLvl w:val="0"/>
    </w:pPr>
    <w:rPr>
      <w:rFonts w:ascii="Lexend" w:eastAsia="Lexend" w:hAnsi="Lexend" w:cs="Lexend"/>
      <w:b/>
      <w:color w:val="000000"/>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rFonts w:ascii="Lexend" w:eastAsia="Lexend" w:hAnsi="Lexend" w:cs="Lexend"/>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Lexend" w:eastAsia="Lexend" w:hAnsi="Lexend" w:cs="Lexend"/>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E24F9"/>
    <w:rPr>
      <w:rFonts w:ascii="Lexend" w:eastAsiaTheme="majorEastAsia" w:hAnsi="Lexend" w:cstheme="majorBidi"/>
      <w:b/>
      <w:color w:val="000000" w:themeColor="text1"/>
      <w:sz w:val="28"/>
      <w:szCs w:val="20"/>
      <w:lang w:val="tr-TR"/>
    </w:rPr>
  </w:style>
  <w:style w:type="character" w:customStyle="1" w:styleId="Heading2Char">
    <w:name w:val="Heading 2 Char"/>
    <w:basedOn w:val="DefaultParagraphFont"/>
    <w:link w:val="Heading2"/>
    <w:uiPriority w:val="9"/>
    <w:rsid w:val="00EE24F9"/>
    <w:rPr>
      <w:rFonts w:ascii="Lexend" w:eastAsiaTheme="majorEastAsia" w:hAnsi="Lexend" w:cstheme="majorBidi"/>
      <w:color w:val="000000" w:themeColor="text1"/>
      <w:lang w:val="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lang w:val="tr-TR"/>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sz w:val="32"/>
      <w:szCs w:val="32"/>
    </w:rPr>
  </w:style>
  <w:style w:type="paragraph" w:styleId="TOC1">
    <w:name w:val="toc 1"/>
    <w:basedOn w:val="Normal"/>
    <w:next w:val="Normal"/>
    <w:autoRedefine/>
    <w:uiPriority w:val="39"/>
    <w:unhideWhenUsed/>
    <w:rsid w:val="00152711"/>
    <w:pPr>
      <w:tabs>
        <w:tab w:val="right" w:leader="dot" w:pos="9350"/>
      </w:tabs>
      <w:spacing w:after="100"/>
    </w:pPr>
    <w:rPr>
      <w:b/>
      <w:bCs/>
      <w:noProof/>
    </w:rPr>
  </w:style>
  <w:style w:type="paragraph" w:styleId="TOC2">
    <w:name w:val="toc 2"/>
    <w:basedOn w:val="Normal"/>
    <w:next w:val="Normal"/>
    <w:autoRedefine/>
    <w:uiPriority w:val="39"/>
    <w:unhideWhenUsed/>
    <w:rsid w:val="00602B00"/>
    <w:pPr>
      <w:spacing w:after="100"/>
      <w:ind w:left="240"/>
    </w:p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100"/>
      <w:ind w:left="480"/>
    </w:pPr>
  </w:style>
  <w:style w:type="paragraph" w:styleId="ListBullet">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grsis.neu.edu.tr" TargetMode="External"/><Relationship Id="rId18" Type="http://schemas.openxmlformats.org/officeDocument/2006/relationships/hyperlink" Target="https://neu.edu.tr/kampusteyasam/olimpik-kapali-yuzme-havuzu/" TargetMode="External"/><Relationship Id="rId26" Type="http://schemas.openxmlformats.org/officeDocument/2006/relationships/hyperlink" Target="https://bus.neu.edu.tr/" TargetMode="External"/><Relationship Id="rId3" Type="http://schemas.openxmlformats.org/officeDocument/2006/relationships/numbering" Target="numbering.xml"/><Relationship Id="rId21" Type="http://schemas.openxmlformats.org/officeDocument/2006/relationships/hyperlink" Target="https://neu.edu.tr/wp-content/uploads/2018/12/21/spor-kule-brosur-21.12.18.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eu.edu.tr/kampusteyasam/sosyal-ve-kulturel-kulupler/" TargetMode="External"/><Relationship Id="rId25" Type="http://schemas.openxmlformats.org/officeDocument/2006/relationships/hyperlink" Target="https://neu.edu.tr/telefon-rehberi/" TargetMode="External"/><Relationship Id="rId2" Type="http://schemas.openxmlformats.org/officeDocument/2006/relationships/customXml" Target="../customXml/item2.xml"/><Relationship Id="rId16" Type="http://schemas.openxmlformats.org/officeDocument/2006/relationships/hyperlink" Target="https://uzebim.neu.edu.tr/" TargetMode="External"/><Relationship Id="rId20" Type="http://schemas.openxmlformats.org/officeDocument/2006/relationships/hyperlink" Target="https://neu.edu.tr/kampuste-yasam/sp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kindoguakaryakit.com/" TargetMode="External"/><Relationship Id="rId5" Type="http://schemas.openxmlformats.org/officeDocument/2006/relationships/settings" Target="settings.xml"/><Relationship Id="rId15" Type="http://schemas.openxmlformats.org/officeDocument/2006/relationships/hyperlink" Target="https://neu.edu.tr/wp-content/uploads/2023/05/29/YDU-Yatay-Gecis-Yonetmeligi-29.05.2023.pdf" TargetMode="External"/><Relationship Id="rId23" Type="http://schemas.openxmlformats.org/officeDocument/2006/relationships/hyperlink" Target="https://neu.edu.tr/kampuste-yasam/kantin-ve-kafeteryalar/"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engelsiz@neu.edu.t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yok.gov.tr/4767" TargetMode="External"/><Relationship Id="rId22" Type="http://schemas.openxmlformats.org/officeDocument/2006/relationships/hyperlink" Target="https://neu.edu.tr/kampuste-yasam/ataturk-kultur-ve-kongre-merkezi/" TargetMode="External"/><Relationship Id="rId27" Type="http://schemas.openxmlformats.org/officeDocument/2006/relationships/hyperlink" Target="https://uzebim.neu.edu.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OJBkI74pbyz0mksXOcssLGFHw==">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09CD80-1139-4F90-9188-1237EDF3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9245</Words>
  <Characters>52703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fezileozdamli</dc:creator>
  <cp:lastModifiedBy>NETPC</cp:lastModifiedBy>
  <cp:revision>21</cp:revision>
  <dcterms:created xsi:type="dcterms:W3CDTF">2025-09-16T22:47:00Z</dcterms:created>
  <dcterms:modified xsi:type="dcterms:W3CDTF">2025-09-18T07:29:00Z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